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83C" w14:textId="35541EE9" w:rsidR="009C5AD0" w:rsidRDefault="000745CC" w:rsidP="005C5734">
      <w:pPr>
        <w:pStyle w:val="Titre2"/>
        <w:rPr>
          <w:rStyle w:val="markedcontent"/>
          <w:rFonts w:asciiTheme="minorHAnsi" w:hAnsiTheme="minorHAnsi" w:cstheme="minorBidi"/>
        </w:rPr>
      </w:pPr>
      <w:r w:rsidRPr="48A609C0">
        <w:rPr>
          <w:rStyle w:val="markedcontent"/>
          <w:rFonts w:asciiTheme="minorHAnsi" w:hAnsiTheme="minorHAnsi" w:cstheme="minorBidi"/>
        </w:rPr>
        <w:t xml:space="preserve">Stage </w:t>
      </w:r>
      <w:r w:rsidR="00FC146A" w:rsidRPr="48A609C0">
        <w:rPr>
          <w:rStyle w:val="markedcontent"/>
          <w:rFonts w:asciiTheme="minorHAnsi" w:hAnsiTheme="minorHAnsi" w:cstheme="minorBidi"/>
        </w:rPr>
        <w:t xml:space="preserve">de </w:t>
      </w:r>
      <w:r w:rsidRPr="48A609C0">
        <w:rPr>
          <w:rStyle w:val="markedcontent"/>
          <w:rFonts w:asciiTheme="minorHAnsi" w:hAnsiTheme="minorHAnsi" w:cstheme="minorBidi"/>
        </w:rPr>
        <w:t>fin d’étude</w:t>
      </w:r>
      <w:r w:rsidR="00693FB9" w:rsidRPr="48A609C0">
        <w:rPr>
          <w:rStyle w:val="markedcontent"/>
          <w:rFonts w:asciiTheme="minorHAnsi" w:hAnsiTheme="minorHAnsi" w:cstheme="minorBidi"/>
        </w:rPr>
        <w:t xml:space="preserve"> : </w:t>
      </w:r>
      <w:r w:rsidR="00F80DD2">
        <w:rPr>
          <w:rStyle w:val="markedcontent"/>
          <w:rFonts w:asciiTheme="minorHAnsi" w:hAnsiTheme="minorHAnsi" w:cstheme="minorBidi"/>
        </w:rPr>
        <w:t>E</w:t>
      </w:r>
      <w:r w:rsidR="00FC146A" w:rsidRPr="48A609C0">
        <w:rPr>
          <w:rStyle w:val="markedcontent"/>
          <w:rFonts w:asciiTheme="minorHAnsi" w:hAnsiTheme="minorHAnsi" w:cstheme="minorBidi"/>
        </w:rPr>
        <w:t>xploitation des données de maintenance du parc hydraulique</w:t>
      </w:r>
      <w:r w:rsidR="00693FB9" w:rsidRPr="48A609C0">
        <w:rPr>
          <w:rStyle w:val="markedcontent"/>
          <w:rFonts w:asciiTheme="minorHAnsi" w:hAnsiTheme="minorHAnsi" w:cstheme="minorBidi"/>
        </w:rPr>
        <w:t xml:space="preserve"> </w:t>
      </w:r>
      <w:r w:rsidR="00F80DD2">
        <w:rPr>
          <w:rStyle w:val="markedcontent"/>
          <w:rFonts w:asciiTheme="minorHAnsi" w:hAnsiTheme="minorHAnsi" w:cstheme="minorBidi"/>
        </w:rPr>
        <w:t>à l’aide d’Intelligence Artificielle textuelle</w:t>
      </w:r>
    </w:p>
    <w:p w14:paraId="75422FB1" w14:textId="77777777" w:rsidR="005C5734" w:rsidRDefault="456D92F5" w:rsidP="145D0F4A">
      <w:pPr>
        <w:pStyle w:val="NormalWeb"/>
        <w:rPr>
          <w:rStyle w:val="markedcontent"/>
          <w:rFonts w:asciiTheme="minorHAnsi" w:hAnsiTheme="minorHAnsi" w:cstheme="minorHAnsi"/>
          <w:sz w:val="20"/>
          <w:szCs w:val="20"/>
          <w:u w:val="single"/>
        </w:rPr>
      </w:pPr>
      <w:r w:rsidRPr="145D0F4A">
        <w:rPr>
          <w:rStyle w:val="markedcontent"/>
          <w:rFonts w:asciiTheme="minorHAnsi" w:hAnsiTheme="minorHAnsi" w:cstheme="minorBidi"/>
          <w:sz w:val="20"/>
          <w:szCs w:val="20"/>
          <w:u w:val="single"/>
        </w:rPr>
        <w:t>Contexte :</w:t>
      </w:r>
    </w:p>
    <w:p w14:paraId="319E2F9B" w14:textId="42D0E5A4" w:rsidR="00857D5F" w:rsidRPr="005C5734" w:rsidRDefault="7DF3A0F0" w:rsidP="00D76423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>Créée en 1946 pour le contrôle et la surveillance des ouvrages hydrauliques français, la</w:t>
      </w:r>
      <w:r w:rsidR="00857D5F">
        <w:br/>
      </w: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Division Technique Générale </w:t>
      </w:r>
      <w:r w:rsidR="34A6D585"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(DTG) </w:t>
      </w: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est </w:t>
      </w:r>
      <w:r w:rsidRPr="145D0F4A">
        <w:rPr>
          <w:rStyle w:val="markedcontent"/>
          <w:rFonts w:asciiTheme="minorHAnsi" w:hAnsiTheme="minorHAnsi" w:cstheme="minorBidi"/>
          <w:b/>
          <w:bCs/>
          <w:sz w:val="20"/>
          <w:szCs w:val="20"/>
        </w:rPr>
        <w:t>une unité d’ingénierie spécialisée dans les activités de</w:t>
      </w:r>
      <w:r w:rsidR="00857D5F">
        <w:br/>
      </w:r>
      <w:r w:rsidRPr="145D0F4A">
        <w:rPr>
          <w:rStyle w:val="markedcontent"/>
          <w:rFonts w:asciiTheme="minorHAnsi" w:hAnsiTheme="minorHAnsi" w:cstheme="minorBidi"/>
          <w:b/>
          <w:bCs/>
          <w:sz w:val="20"/>
          <w:szCs w:val="20"/>
        </w:rPr>
        <w:t>mesure et d’expertise</w:t>
      </w: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 et intervient sur tout le parc de production d’EDF. </w:t>
      </w:r>
      <w:r w:rsidR="005C5734">
        <w:rPr>
          <w:rFonts w:asciiTheme="minorHAnsi" w:hAnsiTheme="minorHAnsi" w:cstheme="minorHAnsi"/>
          <w:sz w:val="20"/>
          <w:szCs w:val="20"/>
          <w:u w:val="single"/>
        </w:rPr>
        <w:br/>
      </w:r>
      <w:r w:rsidR="34A6D585" w:rsidRPr="145D0F4A">
        <w:rPr>
          <w:rFonts w:asciiTheme="minorHAnsi" w:hAnsiTheme="minorHAnsi" w:cstheme="minorBidi"/>
          <w:sz w:val="20"/>
          <w:szCs w:val="20"/>
        </w:rPr>
        <w:t>Les</w:t>
      </w:r>
      <w:r w:rsidRPr="145D0F4A">
        <w:rPr>
          <w:rFonts w:asciiTheme="minorHAnsi" w:hAnsiTheme="minorHAnsi" w:cstheme="minorBidi"/>
          <w:sz w:val="20"/>
          <w:szCs w:val="20"/>
        </w:rPr>
        <w:t xml:space="preserve"> activités principales </w:t>
      </w:r>
      <w:r w:rsidR="34A6D585" w:rsidRPr="145D0F4A">
        <w:rPr>
          <w:rFonts w:asciiTheme="minorHAnsi" w:hAnsiTheme="minorHAnsi" w:cstheme="minorBidi"/>
          <w:sz w:val="20"/>
          <w:szCs w:val="20"/>
        </w:rPr>
        <w:t xml:space="preserve">de DTG </w:t>
      </w:r>
      <w:r w:rsidRPr="145D0F4A">
        <w:rPr>
          <w:rFonts w:asciiTheme="minorHAnsi" w:hAnsiTheme="minorHAnsi" w:cstheme="minorBidi"/>
          <w:sz w:val="20"/>
          <w:szCs w:val="20"/>
        </w:rPr>
        <w:t>sont :</w:t>
      </w:r>
    </w:p>
    <w:p w14:paraId="76B3CAEF" w14:textId="4976A1D9" w:rsidR="00857D5F" w:rsidRPr="005B1B0A" w:rsidRDefault="00857D5F" w:rsidP="00857D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La Surveillance, le diagnostic et le pronostic</w:t>
      </w: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 xml:space="preserve"> pour les sites de production d’électricité du parc EDF (nucléaire, hydraulique,</w:t>
      </w:r>
      <w:r w:rsidRPr="005B1B0A">
        <w:rPr>
          <w:rFonts w:asciiTheme="minorHAnsi" w:hAnsiTheme="minorHAnsi" w:cstheme="minorHAnsi"/>
          <w:sz w:val="20"/>
          <w:szCs w:val="20"/>
        </w:rPr>
        <w:t xml:space="preserve"> </w:t>
      </w: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thermique et renouvelables) pour conseiller les exploitants en</w:t>
      </w:r>
      <w:r w:rsidRPr="005B1B0A">
        <w:rPr>
          <w:rFonts w:asciiTheme="minorHAnsi" w:hAnsiTheme="minorHAnsi" w:cstheme="minorHAnsi"/>
          <w:sz w:val="20"/>
          <w:szCs w:val="20"/>
        </w:rPr>
        <w:t xml:space="preserve"> </w:t>
      </w: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matière de sûreté et de performance</w:t>
      </w:r>
    </w:p>
    <w:p w14:paraId="7F14FA7E" w14:textId="2A2D3BD5" w:rsidR="00857D5F" w:rsidRPr="005B1B0A" w:rsidRDefault="00857D5F" w:rsidP="00857D5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Le développement de techniques innovantes et des</w:t>
      </w:r>
      <w:r w:rsidRPr="005B1B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B1B0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connaissances nécessaires à l’exploitation des parcs de</w:t>
      </w:r>
      <w:r w:rsidRPr="005B1B0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B1B0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production,</w:t>
      </w: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 xml:space="preserve"> pour apporter les réponses au besoin de</w:t>
      </w:r>
      <w:r w:rsidRPr="005B1B0A">
        <w:rPr>
          <w:rFonts w:asciiTheme="minorHAnsi" w:hAnsiTheme="minorHAnsi" w:cstheme="minorHAnsi"/>
          <w:sz w:val="20"/>
          <w:szCs w:val="20"/>
        </w:rPr>
        <w:t xml:space="preserve"> </w:t>
      </w: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développement énergétique et aux enjeux environnementaux</w:t>
      </w:r>
    </w:p>
    <w:p w14:paraId="380414EC" w14:textId="60EFBC51" w:rsidR="145D0F4A" w:rsidRPr="005C5734" w:rsidRDefault="7DF3A0F0" w:rsidP="005C5734">
      <w:pPr>
        <w:pStyle w:val="NormalWeb"/>
        <w:numPr>
          <w:ilvl w:val="0"/>
          <w:numId w:val="1"/>
        </w:numPr>
        <w:rPr>
          <w:rStyle w:val="markedcontent"/>
          <w:rFonts w:asciiTheme="minorHAnsi" w:hAnsiTheme="minorHAnsi" w:cstheme="minorBidi"/>
          <w:sz w:val="20"/>
          <w:szCs w:val="20"/>
        </w:rPr>
      </w:pP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>La contribution au développement d’EDF en assurant ses missions</w:t>
      </w:r>
      <w:r w:rsidRPr="145D0F4A">
        <w:rPr>
          <w:rFonts w:asciiTheme="minorHAnsi" w:hAnsiTheme="minorHAnsi" w:cstheme="minorBidi"/>
          <w:sz w:val="20"/>
          <w:szCs w:val="20"/>
        </w:rPr>
        <w:t xml:space="preserve"> </w:t>
      </w: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>pour le compte de filiales du Groupe ou de tiers, en France et à</w:t>
      </w:r>
      <w:r w:rsidRPr="145D0F4A">
        <w:rPr>
          <w:rFonts w:asciiTheme="minorHAnsi" w:hAnsiTheme="minorHAnsi" w:cstheme="minorBidi"/>
          <w:sz w:val="20"/>
          <w:szCs w:val="20"/>
        </w:rPr>
        <w:t xml:space="preserve"> </w:t>
      </w: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>l’international</w:t>
      </w:r>
    </w:p>
    <w:p w14:paraId="12C1EAD3" w14:textId="77777777" w:rsidR="005B1B0A" w:rsidRPr="005B1B0A" w:rsidRDefault="005B1B0A" w:rsidP="005B1B0A">
      <w:pPr>
        <w:pStyle w:val="NormalWeb"/>
        <w:rPr>
          <w:rStyle w:val="markedcontent"/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 xml:space="preserve">Elles sont organisées autour de 4 départements </w:t>
      </w:r>
    </w:p>
    <w:p w14:paraId="44152B4B" w14:textId="77777777" w:rsidR="005B1B0A" w:rsidRPr="005B1B0A" w:rsidRDefault="005B1B0A" w:rsidP="005B1B0A">
      <w:pPr>
        <w:pStyle w:val="NormalWeb"/>
        <w:numPr>
          <w:ilvl w:val="0"/>
          <w:numId w:val="3"/>
        </w:numPr>
        <w:rPr>
          <w:rStyle w:val="markedcontent"/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Le département mécanique dont les domaines d’expertises sont le diagnostic et les contrôles mécaniques, la mécanique vibratoire, l’acoustique, la performance thermodynamique et la performance hydraulique</w:t>
      </w:r>
    </w:p>
    <w:p w14:paraId="1E091B78" w14:textId="0E08F6DD" w:rsidR="005B1B0A" w:rsidRPr="005B1B0A" w:rsidRDefault="005B1B0A" w:rsidP="005B1B0A">
      <w:pPr>
        <w:pStyle w:val="NormalWeb"/>
        <w:numPr>
          <w:ilvl w:val="0"/>
          <w:numId w:val="3"/>
        </w:numPr>
        <w:rPr>
          <w:rStyle w:val="markedcontent"/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Le département électricité dont les domaines d’expertises sont les matériels électriques (alternateurs, transformateurs, régulateurs)</w:t>
      </w:r>
    </w:p>
    <w:p w14:paraId="6FD07D97" w14:textId="3030DA68" w:rsidR="005B1B0A" w:rsidRPr="005B1B0A" w:rsidRDefault="005B1B0A" w:rsidP="005B1B0A">
      <w:pPr>
        <w:pStyle w:val="NormalWeb"/>
        <w:numPr>
          <w:ilvl w:val="0"/>
          <w:numId w:val="3"/>
        </w:numPr>
        <w:rPr>
          <w:rStyle w:val="markedcontent"/>
          <w:rFonts w:asciiTheme="minorHAnsi" w:hAnsiTheme="minorHAnsi" w:cstheme="minorHAnsi"/>
          <w:sz w:val="20"/>
          <w:szCs w:val="20"/>
        </w:rPr>
      </w:pPr>
      <w:r w:rsidRPr="005B1B0A">
        <w:rPr>
          <w:rStyle w:val="markedcontent"/>
          <w:rFonts w:asciiTheme="minorHAnsi" w:hAnsiTheme="minorHAnsi" w:cstheme="minorHAnsi"/>
          <w:sz w:val="20"/>
          <w:szCs w:val="20"/>
        </w:rPr>
        <w:t>Le département ouvrage et génie civil dont les domaines d’expertises sont l’auscultation, la surveillance et la topographie</w:t>
      </w:r>
    </w:p>
    <w:p w14:paraId="155D5D70" w14:textId="6F166985" w:rsidR="145D0F4A" w:rsidRPr="005C5734" w:rsidRDefault="34A6D585" w:rsidP="005C5734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Le département eau et environnement dont les domaines d’expertises sont l’hydrométéorologie et les </w:t>
      </w:r>
      <w:proofErr w:type="gramStart"/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>mesures</w:t>
      </w:r>
      <w:proofErr w:type="gramEnd"/>
      <w:r w:rsidRPr="145D0F4A">
        <w:rPr>
          <w:rStyle w:val="markedcontent"/>
          <w:rFonts w:asciiTheme="minorHAnsi" w:hAnsiTheme="minorHAnsi" w:cstheme="minorBidi"/>
          <w:sz w:val="20"/>
          <w:szCs w:val="20"/>
        </w:rPr>
        <w:t xml:space="preserve"> environnementales</w:t>
      </w:r>
    </w:p>
    <w:p w14:paraId="5666B743" w14:textId="1C7244FC" w:rsidR="00BC3E10" w:rsidRDefault="00BC3E10">
      <w:pPr>
        <w:rPr>
          <w:sz w:val="20"/>
          <w:szCs w:val="20"/>
        </w:rPr>
      </w:pPr>
      <w:r w:rsidRPr="48A609C0">
        <w:rPr>
          <w:sz w:val="20"/>
          <w:szCs w:val="20"/>
        </w:rPr>
        <w:t xml:space="preserve">Au sein de DTG l’équipe du </w:t>
      </w:r>
      <w:proofErr w:type="spellStart"/>
      <w:r w:rsidRPr="48A609C0">
        <w:rPr>
          <w:b/>
          <w:bCs/>
          <w:sz w:val="20"/>
          <w:szCs w:val="20"/>
        </w:rPr>
        <w:t>LabData</w:t>
      </w:r>
      <w:proofErr w:type="spellEnd"/>
      <w:r w:rsidRPr="48A609C0">
        <w:rPr>
          <w:b/>
          <w:bCs/>
          <w:sz w:val="20"/>
          <w:szCs w:val="20"/>
        </w:rPr>
        <w:t xml:space="preserve"> regroupe des datascientists ayant pour mission de développer des solutions d’</w:t>
      </w:r>
      <w:r w:rsidR="00C60FEA" w:rsidRPr="48A609C0">
        <w:rPr>
          <w:b/>
          <w:bCs/>
          <w:sz w:val="20"/>
          <w:szCs w:val="20"/>
        </w:rPr>
        <w:t>Intelligence Artificielle (IA)</w:t>
      </w:r>
      <w:r w:rsidR="00C60FEA" w:rsidRPr="48A609C0">
        <w:rPr>
          <w:b/>
          <w:bCs/>
        </w:rPr>
        <w:t xml:space="preserve"> </w:t>
      </w:r>
      <w:r w:rsidR="005B1B0A" w:rsidRPr="48A609C0">
        <w:rPr>
          <w:b/>
          <w:bCs/>
          <w:sz w:val="20"/>
          <w:szCs w:val="20"/>
        </w:rPr>
        <w:t>en appui aux départements pour l</w:t>
      </w:r>
      <w:r w:rsidR="00C60FEA" w:rsidRPr="48A609C0">
        <w:rPr>
          <w:b/>
          <w:bCs/>
          <w:sz w:val="20"/>
          <w:szCs w:val="20"/>
        </w:rPr>
        <w:t>eurs activités de</w:t>
      </w:r>
      <w:r w:rsidR="005B1B0A" w:rsidRPr="48A609C0">
        <w:rPr>
          <w:b/>
          <w:bCs/>
          <w:sz w:val="20"/>
          <w:szCs w:val="20"/>
        </w:rPr>
        <w:t xml:space="preserve"> surveillance et </w:t>
      </w:r>
      <w:r w:rsidR="00C60FEA" w:rsidRPr="48A609C0">
        <w:rPr>
          <w:b/>
          <w:bCs/>
          <w:sz w:val="20"/>
          <w:szCs w:val="20"/>
        </w:rPr>
        <w:t>d</w:t>
      </w:r>
      <w:r w:rsidR="005B1B0A" w:rsidRPr="48A609C0">
        <w:rPr>
          <w:b/>
          <w:bCs/>
          <w:sz w:val="20"/>
          <w:szCs w:val="20"/>
        </w:rPr>
        <w:t>e diagnost</w:t>
      </w:r>
      <w:r w:rsidR="00C60FEA" w:rsidRPr="48A609C0">
        <w:rPr>
          <w:b/>
          <w:bCs/>
          <w:sz w:val="20"/>
          <w:szCs w:val="20"/>
        </w:rPr>
        <w:t>i</w:t>
      </w:r>
      <w:r w:rsidR="005B1B0A" w:rsidRPr="48A609C0">
        <w:rPr>
          <w:b/>
          <w:bCs/>
          <w:sz w:val="20"/>
          <w:szCs w:val="20"/>
        </w:rPr>
        <w:t>c</w:t>
      </w:r>
      <w:r w:rsidRPr="48A609C0">
        <w:rPr>
          <w:b/>
          <w:bCs/>
          <w:sz w:val="20"/>
          <w:szCs w:val="20"/>
        </w:rPr>
        <w:t>.</w:t>
      </w:r>
      <w:r w:rsidRPr="48A609C0">
        <w:rPr>
          <w:sz w:val="20"/>
          <w:szCs w:val="20"/>
        </w:rPr>
        <w:t xml:space="preserve"> </w:t>
      </w:r>
    </w:p>
    <w:p w14:paraId="421DC655" w14:textId="005B11AB" w:rsidR="00C60FEA" w:rsidRPr="00C60FEA" w:rsidRDefault="00C60FEA">
      <w:pPr>
        <w:rPr>
          <w:sz w:val="20"/>
          <w:szCs w:val="20"/>
          <w:u w:val="single"/>
        </w:rPr>
      </w:pPr>
      <w:r w:rsidRPr="00C60FEA">
        <w:rPr>
          <w:sz w:val="20"/>
          <w:szCs w:val="20"/>
          <w:u w:val="single"/>
        </w:rPr>
        <w:t>Description du stage :</w:t>
      </w:r>
    </w:p>
    <w:p w14:paraId="59A581D4" w14:textId="2549F7A7" w:rsidR="00C60FEA" w:rsidRDefault="00400554">
      <w:pPr>
        <w:rPr>
          <w:sz w:val="20"/>
          <w:szCs w:val="20"/>
        </w:rPr>
      </w:pPr>
      <w:r>
        <w:rPr>
          <w:sz w:val="20"/>
          <w:szCs w:val="20"/>
        </w:rPr>
        <w:t>Au</w:t>
      </w:r>
      <w:r w:rsidR="00FB203F">
        <w:rPr>
          <w:sz w:val="20"/>
          <w:szCs w:val="20"/>
        </w:rPr>
        <w:t xml:space="preserve"> sein du </w:t>
      </w:r>
      <w:proofErr w:type="spellStart"/>
      <w:r w:rsidR="00FB203F">
        <w:rPr>
          <w:sz w:val="20"/>
          <w:szCs w:val="20"/>
        </w:rPr>
        <w:t>LabData</w:t>
      </w:r>
      <w:proofErr w:type="spellEnd"/>
      <w:r w:rsidR="00FB203F">
        <w:rPr>
          <w:sz w:val="20"/>
          <w:szCs w:val="20"/>
        </w:rPr>
        <w:t xml:space="preserve">, </w:t>
      </w:r>
      <w:r>
        <w:rPr>
          <w:sz w:val="20"/>
          <w:szCs w:val="20"/>
        </w:rPr>
        <w:t>le stage</w:t>
      </w:r>
      <w:r w:rsidR="00FB203F">
        <w:rPr>
          <w:sz w:val="20"/>
          <w:szCs w:val="20"/>
        </w:rPr>
        <w:t xml:space="preserve"> a pour objectif d’exploiter les bases de données </w:t>
      </w:r>
      <w:r w:rsidR="00FE3FA8">
        <w:rPr>
          <w:sz w:val="20"/>
          <w:szCs w:val="20"/>
        </w:rPr>
        <w:t xml:space="preserve">d’évènements d’exploitations </w:t>
      </w:r>
      <w:r w:rsidR="005656B7">
        <w:rPr>
          <w:sz w:val="20"/>
          <w:szCs w:val="20"/>
        </w:rPr>
        <w:t xml:space="preserve">(maintenances et avaries sur les matériels) </w:t>
      </w:r>
      <w:r w:rsidR="00FB203F">
        <w:rPr>
          <w:sz w:val="20"/>
          <w:szCs w:val="20"/>
        </w:rPr>
        <w:t>du parc hydraulique. Il s’agit de données textuelles</w:t>
      </w:r>
      <w:r>
        <w:rPr>
          <w:sz w:val="20"/>
          <w:szCs w:val="20"/>
        </w:rPr>
        <w:t>, renseignées par les exploitants. D</w:t>
      </w:r>
      <w:r w:rsidR="005656B7">
        <w:rPr>
          <w:sz w:val="20"/>
          <w:szCs w:val="20"/>
        </w:rPr>
        <w:t xml:space="preserve">es modèles d’IA </w:t>
      </w:r>
      <w:r w:rsidR="009C5AD0">
        <w:rPr>
          <w:sz w:val="20"/>
          <w:szCs w:val="20"/>
        </w:rPr>
        <w:t xml:space="preserve">de </w:t>
      </w:r>
      <w:bookmarkStart w:id="0" w:name="_Hlk151465455"/>
      <w:r w:rsidR="009C5AD0">
        <w:rPr>
          <w:sz w:val="20"/>
          <w:szCs w:val="20"/>
        </w:rPr>
        <w:t>T</w:t>
      </w:r>
      <w:r>
        <w:rPr>
          <w:sz w:val="20"/>
          <w:szCs w:val="20"/>
        </w:rPr>
        <w:t xml:space="preserve">raitement </w:t>
      </w:r>
      <w:r w:rsidR="009C5AD0">
        <w:rPr>
          <w:sz w:val="20"/>
          <w:szCs w:val="20"/>
        </w:rPr>
        <w:t xml:space="preserve">Automatique </w:t>
      </w:r>
      <w:r>
        <w:rPr>
          <w:sz w:val="20"/>
          <w:szCs w:val="20"/>
        </w:rPr>
        <w:t xml:space="preserve">du </w:t>
      </w:r>
      <w:r w:rsidR="009C5AD0">
        <w:rPr>
          <w:sz w:val="20"/>
          <w:szCs w:val="20"/>
        </w:rPr>
        <w:t>L</w:t>
      </w:r>
      <w:r>
        <w:rPr>
          <w:sz w:val="20"/>
          <w:szCs w:val="20"/>
        </w:rPr>
        <w:t xml:space="preserve">angage </w:t>
      </w:r>
      <w:bookmarkEnd w:id="0"/>
      <w:r>
        <w:rPr>
          <w:sz w:val="20"/>
          <w:szCs w:val="20"/>
        </w:rPr>
        <w:t>naturel</w:t>
      </w:r>
      <w:r w:rsidR="009C5AD0">
        <w:rPr>
          <w:sz w:val="20"/>
          <w:szCs w:val="20"/>
        </w:rPr>
        <w:t xml:space="preserve"> (TAL ou NLP en anglais)</w:t>
      </w:r>
      <w:r w:rsidR="005656B7">
        <w:rPr>
          <w:sz w:val="20"/>
          <w:szCs w:val="20"/>
        </w:rPr>
        <w:t xml:space="preserve"> s</w:t>
      </w:r>
      <w:r>
        <w:rPr>
          <w:sz w:val="20"/>
          <w:szCs w:val="20"/>
        </w:rPr>
        <w:t>eront</w:t>
      </w:r>
      <w:r w:rsidR="005656B7">
        <w:rPr>
          <w:sz w:val="20"/>
          <w:szCs w:val="20"/>
        </w:rPr>
        <w:t xml:space="preserve"> </w:t>
      </w:r>
      <w:r w:rsidR="009C40E9">
        <w:rPr>
          <w:sz w:val="20"/>
          <w:szCs w:val="20"/>
        </w:rPr>
        <w:t>utilisés</w:t>
      </w:r>
      <w:r w:rsidR="005656B7">
        <w:rPr>
          <w:sz w:val="20"/>
          <w:szCs w:val="20"/>
        </w:rPr>
        <w:t xml:space="preserve"> pour</w:t>
      </w:r>
      <w:r w:rsidR="00FB203F">
        <w:rPr>
          <w:sz w:val="20"/>
          <w:szCs w:val="20"/>
        </w:rPr>
        <w:t xml:space="preserve"> déterminer </w:t>
      </w:r>
      <w:r w:rsidR="00FE3FA8">
        <w:rPr>
          <w:sz w:val="20"/>
          <w:szCs w:val="20"/>
        </w:rPr>
        <w:t>l’historique des maintenances</w:t>
      </w:r>
      <w:r w:rsidR="005656B7">
        <w:rPr>
          <w:sz w:val="20"/>
          <w:szCs w:val="20"/>
        </w:rPr>
        <w:t>,</w:t>
      </w:r>
      <w:r w:rsidR="00FE3FA8">
        <w:rPr>
          <w:sz w:val="20"/>
          <w:szCs w:val="20"/>
        </w:rPr>
        <w:t xml:space="preserve"> </w:t>
      </w:r>
      <w:r w:rsidR="005656B7">
        <w:rPr>
          <w:sz w:val="20"/>
          <w:szCs w:val="20"/>
        </w:rPr>
        <w:t>les</w:t>
      </w:r>
      <w:r w:rsidR="00FE3FA8">
        <w:rPr>
          <w:sz w:val="20"/>
          <w:szCs w:val="20"/>
        </w:rPr>
        <w:t xml:space="preserve"> avaries</w:t>
      </w:r>
      <w:r w:rsidR="005656B7">
        <w:rPr>
          <w:sz w:val="20"/>
          <w:szCs w:val="20"/>
        </w:rPr>
        <w:t>,</w:t>
      </w:r>
      <w:r w:rsidR="00FE3FA8">
        <w:rPr>
          <w:sz w:val="20"/>
          <w:szCs w:val="20"/>
        </w:rPr>
        <w:t xml:space="preserve"> et </w:t>
      </w:r>
      <w:r w:rsidR="005656B7">
        <w:rPr>
          <w:sz w:val="20"/>
          <w:szCs w:val="20"/>
        </w:rPr>
        <w:t xml:space="preserve">les </w:t>
      </w:r>
      <w:r w:rsidR="00FE3FA8">
        <w:rPr>
          <w:sz w:val="20"/>
          <w:szCs w:val="20"/>
        </w:rPr>
        <w:t>modes de défaillances des matériels</w:t>
      </w:r>
      <w:r w:rsidR="005656B7">
        <w:rPr>
          <w:sz w:val="20"/>
          <w:szCs w:val="20"/>
        </w:rPr>
        <w:t xml:space="preserve">. Ces résultats </w:t>
      </w:r>
      <w:r>
        <w:rPr>
          <w:sz w:val="20"/>
          <w:szCs w:val="20"/>
        </w:rPr>
        <w:t>seront</w:t>
      </w:r>
      <w:r w:rsidR="005656B7">
        <w:rPr>
          <w:sz w:val="20"/>
          <w:szCs w:val="20"/>
        </w:rPr>
        <w:t xml:space="preserve"> ensuite utilisés pour les études de fiabilité des matériels du parc hydraulique.</w:t>
      </w:r>
    </w:p>
    <w:p w14:paraId="3F5AAD98" w14:textId="532118F2" w:rsidR="00FE3FA8" w:rsidRDefault="00FE3FA8">
      <w:pPr>
        <w:rPr>
          <w:sz w:val="20"/>
          <w:szCs w:val="20"/>
        </w:rPr>
      </w:pPr>
      <w:r>
        <w:rPr>
          <w:sz w:val="20"/>
          <w:szCs w:val="20"/>
        </w:rPr>
        <w:t>Le stage comportera plusieurs phases :</w:t>
      </w:r>
    </w:p>
    <w:p w14:paraId="37C6E1F8" w14:textId="6EBB20DD" w:rsidR="00FE3FA8" w:rsidRDefault="00FE3FA8" w:rsidP="00FE3FA8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Prise en main des données et rencontre avec le métier</w:t>
      </w:r>
    </w:p>
    <w:p w14:paraId="1BE8A5EA" w14:textId="670830C7" w:rsidR="00FE3FA8" w:rsidRDefault="00FE3FA8" w:rsidP="00FE3FA8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État de l’art des méthodes envisagées et montée en compétence</w:t>
      </w:r>
    </w:p>
    <w:p w14:paraId="03ABDDFF" w14:textId="2674A9F2" w:rsidR="00FE3FA8" w:rsidRDefault="00FE3FA8" w:rsidP="00FE3FA8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Amélioration des modèles existants</w:t>
      </w:r>
    </w:p>
    <w:p w14:paraId="25A19F59" w14:textId="01C947D5" w:rsidR="00FE3FA8" w:rsidRDefault="00FE3FA8" w:rsidP="00FE3FA8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Développement de modèles sur de nouveaux matériels (annotation avec le métier, choix du modèle, apprentissage, déploiement)</w:t>
      </w:r>
    </w:p>
    <w:p w14:paraId="18FC71A6" w14:textId="53FCC5B8" w:rsidR="00400554" w:rsidRDefault="00FE3FA8" w:rsidP="00400554">
      <w:pPr>
        <w:pStyle w:val="Paragraphedelist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Rédaction d’une note recensant les travaux effectués</w:t>
      </w:r>
    </w:p>
    <w:p w14:paraId="2339F332" w14:textId="77777777" w:rsidR="00400554" w:rsidRPr="00400554" w:rsidRDefault="00400554" w:rsidP="00400554">
      <w:pPr>
        <w:pStyle w:val="Paragraphedeliste"/>
        <w:rPr>
          <w:sz w:val="20"/>
          <w:szCs w:val="20"/>
        </w:rPr>
      </w:pPr>
    </w:p>
    <w:p w14:paraId="5FAB691E" w14:textId="1A61466E" w:rsidR="00C60FEA" w:rsidRDefault="00C60FEA">
      <w:pPr>
        <w:rPr>
          <w:sz w:val="20"/>
          <w:szCs w:val="20"/>
          <w:u w:val="single"/>
        </w:rPr>
      </w:pPr>
      <w:r w:rsidRPr="00C60FEA">
        <w:rPr>
          <w:sz w:val="20"/>
          <w:szCs w:val="20"/>
          <w:u w:val="single"/>
        </w:rPr>
        <w:t>Profil souhaité :</w:t>
      </w:r>
    </w:p>
    <w:p w14:paraId="1FA5274C" w14:textId="6AA94CE5" w:rsidR="00A66DD5" w:rsidRDefault="00DC7387" w:rsidP="00A239BE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Vous êtes actuellement</w:t>
      </w:r>
      <w:r w:rsidR="00A239BE" w:rsidRPr="00A239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A239BE" w:rsidRPr="00A239BE">
        <w:rPr>
          <w:rFonts w:asciiTheme="minorHAnsi" w:hAnsiTheme="minorHAnsi" w:cstheme="minorHAnsi"/>
          <w:sz w:val="20"/>
          <w:szCs w:val="20"/>
        </w:rPr>
        <w:t>étudiant</w:t>
      </w:r>
      <w:r w:rsidR="009E59E9">
        <w:rPr>
          <w:rFonts w:asciiTheme="minorHAnsi" w:hAnsiTheme="minorHAnsi" w:cstheme="minorHAnsi"/>
          <w:sz w:val="20"/>
          <w:szCs w:val="20"/>
        </w:rPr>
        <w:t>.e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en </w:t>
      </w:r>
      <w:r w:rsidR="00A239BE" w:rsidRPr="00A239BE">
        <w:rPr>
          <w:rFonts w:asciiTheme="minorHAnsi" w:hAnsiTheme="minorHAnsi" w:cstheme="minorHAnsi"/>
          <w:sz w:val="20"/>
          <w:szCs w:val="20"/>
        </w:rPr>
        <w:t xml:space="preserve">d’école d’ingénieur </w:t>
      </w:r>
      <w:r w:rsidR="00CA5C0D">
        <w:rPr>
          <w:rFonts w:asciiTheme="minorHAnsi" w:hAnsiTheme="minorHAnsi" w:cstheme="minorHAnsi"/>
          <w:sz w:val="20"/>
          <w:szCs w:val="20"/>
        </w:rPr>
        <w:t>ou</w:t>
      </w:r>
      <w:r>
        <w:rPr>
          <w:rFonts w:asciiTheme="minorHAnsi" w:hAnsiTheme="minorHAnsi" w:cstheme="minorHAnsi"/>
          <w:sz w:val="20"/>
          <w:szCs w:val="20"/>
        </w:rPr>
        <w:t xml:space="preserve"> en</w:t>
      </w:r>
      <w:r w:rsidR="00CA5C0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="00CA5C0D">
        <w:rPr>
          <w:rFonts w:asciiTheme="minorHAnsi" w:hAnsiTheme="minorHAnsi" w:cstheme="minorHAnsi"/>
          <w:sz w:val="20"/>
          <w:szCs w:val="20"/>
        </w:rPr>
        <w:t xml:space="preserve">aster 2 </w:t>
      </w:r>
      <w:r w:rsidR="00A239BE" w:rsidRPr="00A239BE">
        <w:rPr>
          <w:rFonts w:asciiTheme="minorHAnsi" w:hAnsiTheme="minorHAnsi" w:cstheme="minorHAnsi"/>
          <w:sz w:val="20"/>
          <w:szCs w:val="20"/>
        </w:rPr>
        <w:t>avec une spécialité en data science</w:t>
      </w:r>
      <w:r w:rsidR="00A66DD5">
        <w:rPr>
          <w:rFonts w:asciiTheme="minorHAnsi" w:hAnsiTheme="minorHAnsi" w:cstheme="minorHAnsi"/>
          <w:sz w:val="20"/>
          <w:szCs w:val="20"/>
        </w:rPr>
        <w:t xml:space="preserve">, </w:t>
      </w:r>
      <w:r w:rsidR="001231FC">
        <w:rPr>
          <w:rFonts w:asciiTheme="minorHAnsi" w:hAnsiTheme="minorHAnsi" w:cstheme="minorHAnsi"/>
          <w:sz w:val="20"/>
          <w:szCs w:val="20"/>
        </w:rPr>
        <w:t>mathématiques appliquées,</w:t>
      </w:r>
      <w:r w:rsidR="00A66DD5">
        <w:rPr>
          <w:rFonts w:asciiTheme="minorHAnsi" w:hAnsiTheme="minorHAnsi" w:cstheme="minorHAnsi"/>
          <w:sz w:val="20"/>
          <w:szCs w:val="20"/>
        </w:rPr>
        <w:t xml:space="preserve"> IA ou </w:t>
      </w:r>
      <w:proofErr w:type="spellStart"/>
      <w:r w:rsidR="00A66DD5">
        <w:rPr>
          <w:rFonts w:asciiTheme="minorHAnsi" w:hAnsiTheme="minorHAnsi" w:cstheme="minorHAnsi"/>
          <w:sz w:val="20"/>
          <w:szCs w:val="20"/>
        </w:rPr>
        <w:t>deep</w:t>
      </w:r>
      <w:proofErr w:type="spellEnd"/>
      <w:r w:rsidR="00A66DD5">
        <w:rPr>
          <w:rFonts w:asciiTheme="minorHAnsi" w:hAnsiTheme="minorHAnsi" w:cstheme="minorHAnsi"/>
          <w:sz w:val="20"/>
          <w:szCs w:val="20"/>
        </w:rPr>
        <w:t xml:space="preserve"> learning.</w:t>
      </w:r>
      <w:r w:rsidR="001231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A587B3" w14:textId="3977D47B" w:rsidR="00515A42" w:rsidRDefault="70821E31" w:rsidP="00A239BE">
      <w:pPr>
        <w:pStyle w:val="NormalWeb"/>
        <w:rPr>
          <w:rFonts w:ascii="Calibri" w:hAnsi="Calibri" w:cs="Calibri"/>
          <w:sz w:val="20"/>
          <w:szCs w:val="20"/>
        </w:rPr>
      </w:pPr>
      <w:r w:rsidRPr="145D0F4A">
        <w:rPr>
          <w:rFonts w:ascii="Calibri" w:hAnsi="Calibri" w:cs="Calibri"/>
          <w:sz w:val="20"/>
          <w:szCs w:val="20"/>
        </w:rPr>
        <w:t xml:space="preserve">Vous avez un intérêt pour le secteur de l’énergie et pour les solutions </w:t>
      </w:r>
      <w:r w:rsidR="1986859A" w:rsidRPr="145D0F4A">
        <w:rPr>
          <w:rFonts w:ascii="Calibri" w:hAnsi="Calibri" w:cs="Calibri"/>
          <w:sz w:val="20"/>
          <w:szCs w:val="20"/>
        </w:rPr>
        <w:t>d’IA textuelles</w:t>
      </w:r>
      <w:r w:rsidR="263DC839" w:rsidRPr="145D0F4A">
        <w:rPr>
          <w:rFonts w:ascii="Calibri" w:hAnsi="Calibri" w:cs="Calibri"/>
          <w:sz w:val="20"/>
          <w:szCs w:val="20"/>
        </w:rPr>
        <w:t xml:space="preserve"> (</w:t>
      </w:r>
      <w:r w:rsidR="13760B91" w:rsidRPr="145D0F4A">
        <w:rPr>
          <w:rFonts w:ascii="Calibri" w:hAnsi="Calibri" w:cs="Calibri"/>
          <w:sz w:val="20"/>
          <w:szCs w:val="20"/>
        </w:rPr>
        <w:t>NLP</w:t>
      </w:r>
      <w:r w:rsidR="263DC839" w:rsidRPr="145D0F4A">
        <w:rPr>
          <w:rFonts w:ascii="Calibri" w:hAnsi="Calibri" w:cs="Calibri"/>
          <w:sz w:val="20"/>
          <w:szCs w:val="20"/>
        </w:rPr>
        <w:t>)</w:t>
      </w:r>
      <w:r w:rsidRPr="145D0F4A">
        <w:rPr>
          <w:rFonts w:ascii="Calibri" w:hAnsi="Calibri" w:cs="Calibri"/>
          <w:sz w:val="20"/>
          <w:szCs w:val="20"/>
        </w:rPr>
        <w:t>.</w:t>
      </w:r>
    </w:p>
    <w:p w14:paraId="35AFDB53" w14:textId="59C5C247" w:rsidR="00A776EF" w:rsidRPr="00A776EF" w:rsidRDefault="00A776EF" w:rsidP="48A609C0">
      <w:pPr>
        <w:pStyle w:val="NormalWeb"/>
        <w:rPr>
          <w:rFonts w:asciiTheme="minorHAnsi" w:hAnsiTheme="minorHAnsi" w:cstheme="minorBidi"/>
          <w:sz w:val="20"/>
          <w:szCs w:val="20"/>
        </w:rPr>
      </w:pPr>
      <w:r w:rsidRPr="48A609C0">
        <w:rPr>
          <w:rFonts w:asciiTheme="minorHAnsi" w:hAnsiTheme="minorHAnsi" w:cstheme="minorBidi"/>
          <w:sz w:val="20"/>
          <w:szCs w:val="20"/>
        </w:rPr>
        <w:t xml:space="preserve">Une bonne maîtrise de Python, ainsi que des </w:t>
      </w:r>
      <w:proofErr w:type="spellStart"/>
      <w:r w:rsidRPr="48A609C0">
        <w:rPr>
          <w:rFonts w:asciiTheme="minorHAnsi" w:hAnsiTheme="minorHAnsi" w:cstheme="minorBidi"/>
          <w:sz w:val="20"/>
          <w:szCs w:val="20"/>
        </w:rPr>
        <w:t>frameworks</w:t>
      </w:r>
      <w:proofErr w:type="spellEnd"/>
      <w:r w:rsidRPr="48A609C0">
        <w:rPr>
          <w:rFonts w:asciiTheme="minorHAnsi" w:hAnsiTheme="minorHAnsi" w:cstheme="minorBidi"/>
          <w:sz w:val="20"/>
          <w:szCs w:val="20"/>
        </w:rPr>
        <w:t xml:space="preserve"> usuels tels que </w:t>
      </w:r>
      <w:proofErr w:type="spellStart"/>
      <w:r w:rsidRPr="48A609C0">
        <w:rPr>
          <w:rFonts w:asciiTheme="minorHAnsi" w:hAnsiTheme="minorHAnsi" w:cstheme="minorBidi"/>
          <w:sz w:val="20"/>
          <w:szCs w:val="20"/>
        </w:rPr>
        <w:t>pytorch</w:t>
      </w:r>
      <w:proofErr w:type="spellEnd"/>
      <w:r w:rsidR="00400554">
        <w:rPr>
          <w:rFonts w:asciiTheme="minorHAnsi" w:hAnsiTheme="minorHAnsi" w:cstheme="minorBidi"/>
          <w:sz w:val="20"/>
          <w:szCs w:val="20"/>
        </w:rPr>
        <w:t xml:space="preserve"> ou</w:t>
      </w:r>
      <w:r w:rsidR="00780604" w:rsidRPr="48A609C0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48A609C0">
        <w:rPr>
          <w:rFonts w:asciiTheme="minorHAnsi" w:hAnsiTheme="minorHAnsi" w:cstheme="minorBidi"/>
          <w:sz w:val="20"/>
          <w:szCs w:val="20"/>
        </w:rPr>
        <w:t>scikit-learn</w:t>
      </w:r>
      <w:proofErr w:type="spellEnd"/>
      <w:r w:rsidRPr="48A609C0">
        <w:rPr>
          <w:rFonts w:asciiTheme="minorHAnsi" w:hAnsiTheme="minorHAnsi" w:cstheme="minorBidi"/>
          <w:sz w:val="20"/>
          <w:szCs w:val="20"/>
        </w:rPr>
        <w:t xml:space="preserve"> seront nécessaires</w:t>
      </w:r>
      <w:r w:rsidR="00406C47">
        <w:rPr>
          <w:rFonts w:asciiTheme="minorHAnsi" w:hAnsiTheme="minorHAnsi" w:cstheme="minorBidi"/>
          <w:sz w:val="20"/>
          <w:szCs w:val="20"/>
        </w:rPr>
        <w:t>.</w:t>
      </w:r>
    </w:p>
    <w:p w14:paraId="28B21771" w14:textId="6F6952DC" w:rsidR="004D27A6" w:rsidRDefault="00780604" w:rsidP="00A239BE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Vous serez</w:t>
      </w:r>
      <w:r w:rsidR="00A239BE" w:rsidRPr="00A239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A239BE" w:rsidRPr="00A239BE">
        <w:rPr>
          <w:rFonts w:asciiTheme="minorHAnsi" w:hAnsiTheme="minorHAnsi" w:cstheme="minorHAnsi"/>
          <w:sz w:val="20"/>
          <w:szCs w:val="20"/>
        </w:rPr>
        <w:t>amené</w:t>
      </w:r>
      <w:r>
        <w:rPr>
          <w:rFonts w:asciiTheme="minorHAnsi" w:hAnsiTheme="minorHAnsi" w:cstheme="minorHAnsi"/>
          <w:sz w:val="20"/>
          <w:szCs w:val="20"/>
        </w:rPr>
        <w:t>.e</w:t>
      </w:r>
      <w:proofErr w:type="spellEnd"/>
      <w:proofErr w:type="gramEnd"/>
      <w:r w:rsidR="00A239BE" w:rsidRPr="00A239BE">
        <w:rPr>
          <w:rFonts w:asciiTheme="minorHAnsi" w:hAnsiTheme="minorHAnsi" w:cstheme="minorHAnsi"/>
          <w:sz w:val="20"/>
          <w:szCs w:val="20"/>
        </w:rPr>
        <w:t xml:space="preserve"> à mettre en </w:t>
      </w:r>
      <w:r w:rsidR="00CE1060" w:rsidRPr="00A239BE">
        <w:rPr>
          <w:rFonts w:asciiTheme="minorHAnsi" w:hAnsiTheme="minorHAnsi" w:cstheme="minorHAnsi"/>
          <w:sz w:val="20"/>
          <w:szCs w:val="20"/>
        </w:rPr>
        <w:t>œuvre</w:t>
      </w:r>
      <w:r w:rsidR="00A239BE" w:rsidRPr="00A239BE">
        <w:rPr>
          <w:rFonts w:asciiTheme="minorHAnsi" w:hAnsiTheme="minorHAnsi" w:cstheme="minorHAnsi"/>
          <w:sz w:val="20"/>
          <w:szCs w:val="20"/>
        </w:rPr>
        <w:t xml:space="preserve"> et/ou acquérir des compétences en</w:t>
      </w:r>
      <w:r w:rsidR="004D27A6">
        <w:rPr>
          <w:rFonts w:asciiTheme="minorHAnsi" w:hAnsiTheme="minorHAnsi" w:cstheme="minorHAnsi"/>
          <w:sz w:val="20"/>
          <w:szCs w:val="20"/>
        </w:rPr>
        <w:t xml:space="preserve"> Machine Learning, Deep Learning (Architecture Transformers)</w:t>
      </w:r>
      <w:r w:rsidR="00576FBC">
        <w:rPr>
          <w:rFonts w:asciiTheme="minorHAnsi" w:hAnsiTheme="minorHAnsi" w:cstheme="minorHAnsi"/>
          <w:sz w:val="20"/>
          <w:szCs w:val="20"/>
        </w:rPr>
        <w:t xml:space="preserve">, </w:t>
      </w:r>
      <w:r w:rsidR="009C5AD0">
        <w:rPr>
          <w:rFonts w:asciiTheme="minorHAnsi" w:hAnsiTheme="minorHAnsi" w:cstheme="minorHAnsi"/>
          <w:sz w:val="20"/>
          <w:szCs w:val="20"/>
        </w:rPr>
        <w:t>TAL(</w:t>
      </w:r>
      <w:r w:rsidR="009C5AD0" w:rsidRPr="009C5AD0">
        <w:rPr>
          <w:rFonts w:asciiTheme="minorHAnsi" w:hAnsiTheme="minorHAnsi" w:cstheme="minorHAnsi"/>
          <w:sz w:val="20"/>
          <w:szCs w:val="20"/>
        </w:rPr>
        <w:t>Traitement Automatique du Langage</w:t>
      </w:r>
      <w:r w:rsidR="009C5AD0">
        <w:rPr>
          <w:rFonts w:asciiTheme="minorHAnsi" w:hAnsiTheme="minorHAnsi" w:cstheme="minorHAnsi"/>
          <w:sz w:val="20"/>
          <w:szCs w:val="20"/>
        </w:rPr>
        <w:t>)/</w:t>
      </w:r>
      <w:r w:rsidR="00576FBC">
        <w:rPr>
          <w:rFonts w:asciiTheme="minorHAnsi" w:hAnsiTheme="minorHAnsi" w:cstheme="minorHAnsi"/>
          <w:sz w:val="20"/>
          <w:szCs w:val="20"/>
        </w:rPr>
        <w:t>NLP (Natural Langage Processing</w:t>
      </w:r>
      <w:r w:rsidR="00FF40F5">
        <w:rPr>
          <w:rFonts w:asciiTheme="minorHAnsi" w:hAnsiTheme="minorHAnsi" w:cstheme="minorHAnsi"/>
          <w:sz w:val="20"/>
          <w:szCs w:val="20"/>
        </w:rPr>
        <w:t>)</w:t>
      </w:r>
      <w:r w:rsidR="00406C47">
        <w:rPr>
          <w:rFonts w:asciiTheme="minorHAnsi" w:hAnsiTheme="minorHAnsi" w:cstheme="minorHAnsi"/>
          <w:sz w:val="20"/>
          <w:szCs w:val="20"/>
        </w:rPr>
        <w:t>,</w:t>
      </w:r>
      <w:r w:rsidR="00406C47" w:rsidRPr="00406C47">
        <w:rPr>
          <w:rFonts w:asciiTheme="minorHAnsi" w:hAnsiTheme="minorHAnsi" w:cstheme="minorHAnsi"/>
          <w:sz w:val="20"/>
          <w:szCs w:val="20"/>
        </w:rPr>
        <w:t xml:space="preserve"> </w:t>
      </w:r>
      <w:r w:rsidR="00406C47">
        <w:rPr>
          <w:rFonts w:asciiTheme="minorHAnsi" w:hAnsiTheme="minorHAnsi" w:cstheme="minorHAnsi"/>
          <w:sz w:val="20"/>
          <w:szCs w:val="20"/>
        </w:rPr>
        <w:t>Python, développement logiciel</w:t>
      </w:r>
      <w:r w:rsidR="0049181F">
        <w:rPr>
          <w:rFonts w:asciiTheme="minorHAnsi" w:hAnsiTheme="minorHAnsi" w:cstheme="minorHAnsi"/>
          <w:sz w:val="20"/>
          <w:szCs w:val="20"/>
        </w:rPr>
        <w:t xml:space="preserve"> et en</w:t>
      </w:r>
      <w:r w:rsidR="00FF40F5">
        <w:rPr>
          <w:rFonts w:asciiTheme="minorHAnsi" w:hAnsiTheme="minorHAnsi" w:cstheme="minorHAnsi"/>
          <w:sz w:val="20"/>
          <w:szCs w:val="20"/>
        </w:rPr>
        <w:t xml:space="preserve"> lecture et synthèse d’article de recherche</w:t>
      </w:r>
    </w:p>
    <w:p w14:paraId="5A190348" w14:textId="1C64AA67" w:rsidR="00BC3E10" w:rsidRPr="005C32B2" w:rsidRDefault="00A239BE" w:rsidP="005C32B2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239BE">
        <w:rPr>
          <w:rFonts w:asciiTheme="minorHAnsi" w:hAnsiTheme="minorHAnsi" w:cstheme="minorHAnsi"/>
          <w:sz w:val="20"/>
          <w:szCs w:val="20"/>
        </w:rPr>
        <w:t xml:space="preserve">Dates : à partir </w:t>
      </w:r>
      <w:r w:rsidR="00E6019B">
        <w:rPr>
          <w:rFonts w:asciiTheme="minorHAnsi" w:hAnsiTheme="minorHAnsi" w:cstheme="minorHAnsi"/>
          <w:sz w:val="20"/>
          <w:szCs w:val="20"/>
        </w:rPr>
        <w:t>du premier trimestre 2024</w:t>
      </w:r>
      <w:r w:rsidR="0078096F">
        <w:rPr>
          <w:rFonts w:asciiTheme="minorHAnsi" w:hAnsiTheme="minorHAnsi" w:cstheme="minorHAnsi"/>
          <w:sz w:val="20"/>
          <w:szCs w:val="20"/>
        </w:rPr>
        <w:br/>
        <w:t xml:space="preserve">Durée du stage : </w:t>
      </w:r>
      <w:r w:rsidR="00091B1F">
        <w:rPr>
          <w:rFonts w:asciiTheme="minorHAnsi" w:hAnsiTheme="minorHAnsi" w:cstheme="minorHAnsi"/>
          <w:sz w:val="20"/>
          <w:szCs w:val="20"/>
        </w:rPr>
        <w:t xml:space="preserve">5 à </w:t>
      </w:r>
      <w:r w:rsidR="0078096F">
        <w:rPr>
          <w:rFonts w:asciiTheme="minorHAnsi" w:hAnsiTheme="minorHAnsi" w:cstheme="minorHAnsi"/>
          <w:sz w:val="20"/>
          <w:szCs w:val="20"/>
        </w:rPr>
        <w:t>6 mois</w:t>
      </w:r>
      <w:r w:rsidRPr="00A239BE">
        <w:rPr>
          <w:rFonts w:asciiTheme="minorHAnsi" w:hAnsiTheme="minorHAnsi" w:cstheme="minorHAnsi"/>
          <w:sz w:val="20"/>
          <w:szCs w:val="20"/>
        </w:rPr>
        <w:br/>
        <w:t xml:space="preserve">Lieu du stage : EDF </w:t>
      </w:r>
      <w:r w:rsidR="00E6019B">
        <w:rPr>
          <w:rFonts w:asciiTheme="minorHAnsi" w:hAnsiTheme="minorHAnsi" w:cstheme="minorHAnsi"/>
          <w:sz w:val="20"/>
          <w:szCs w:val="20"/>
        </w:rPr>
        <w:t xml:space="preserve">DTG Grenoble, 134 chemin de l’étang, Saint Martin le </w:t>
      </w:r>
      <w:proofErr w:type="spellStart"/>
      <w:r w:rsidR="00E6019B">
        <w:rPr>
          <w:rFonts w:asciiTheme="minorHAnsi" w:hAnsiTheme="minorHAnsi" w:cstheme="minorHAnsi"/>
          <w:sz w:val="20"/>
          <w:szCs w:val="20"/>
        </w:rPr>
        <w:t>Vinoux</w:t>
      </w:r>
      <w:proofErr w:type="spellEnd"/>
      <w:r w:rsidRPr="00A239BE">
        <w:rPr>
          <w:rFonts w:asciiTheme="minorHAnsi" w:hAnsiTheme="minorHAnsi" w:cstheme="minorHAnsi"/>
          <w:sz w:val="20"/>
          <w:szCs w:val="20"/>
        </w:rPr>
        <w:br/>
        <w:t>Horaires : 35 h / semaine.</w:t>
      </w:r>
      <w:r w:rsidRPr="00A239BE">
        <w:rPr>
          <w:rFonts w:asciiTheme="minorHAnsi" w:hAnsiTheme="minorHAnsi" w:cstheme="minorHAnsi"/>
          <w:sz w:val="20"/>
          <w:szCs w:val="20"/>
        </w:rPr>
        <w:br/>
        <w:t>Indemnité : variable selon la formation</w:t>
      </w:r>
      <w:r w:rsidR="00400554">
        <w:rPr>
          <w:rFonts w:asciiTheme="minorHAnsi" w:hAnsiTheme="minorHAnsi" w:cstheme="minorHAnsi"/>
          <w:sz w:val="20"/>
          <w:szCs w:val="20"/>
        </w:rPr>
        <w:t>, suivant les grilles EDF</w:t>
      </w:r>
    </w:p>
    <w:sectPr w:rsidR="00BC3E10" w:rsidRPr="005C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CBC5" w14:textId="77777777" w:rsidR="00733DA7" w:rsidRDefault="00733DA7" w:rsidP="005656B7">
      <w:pPr>
        <w:spacing w:after="0" w:line="240" w:lineRule="auto"/>
      </w:pPr>
      <w:r>
        <w:separator/>
      </w:r>
    </w:p>
  </w:endnote>
  <w:endnote w:type="continuationSeparator" w:id="0">
    <w:p w14:paraId="4969E1A1" w14:textId="77777777" w:rsidR="00733DA7" w:rsidRDefault="00733DA7" w:rsidP="005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528B" w14:textId="77777777" w:rsidR="00733DA7" w:rsidRDefault="00733DA7" w:rsidP="005656B7">
      <w:pPr>
        <w:spacing w:after="0" w:line="240" w:lineRule="auto"/>
      </w:pPr>
      <w:r>
        <w:separator/>
      </w:r>
    </w:p>
  </w:footnote>
  <w:footnote w:type="continuationSeparator" w:id="0">
    <w:p w14:paraId="270448C7" w14:textId="77777777" w:rsidR="00733DA7" w:rsidRDefault="00733DA7" w:rsidP="0056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1C6"/>
    <w:multiLevelType w:val="hybridMultilevel"/>
    <w:tmpl w:val="C5560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B9"/>
    <w:multiLevelType w:val="hybridMultilevel"/>
    <w:tmpl w:val="5846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CB5"/>
    <w:multiLevelType w:val="hybridMultilevel"/>
    <w:tmpl w:val="EDA0B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C5160"/>
    <w:multiLevelType w:val="hybridMultilevel"/>
    <w:tmpl w:val="16029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36FE"/>
    <w:multiLevelType w:val="hybridMultilevel"/>
    <w:tmpl w:val="E5848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8774">
    <w:abstractNumId w:val="4"/>
  </w:num>
  <w:num w:numId="2" w16cid:durableId="296491676">
    <w:abstractNumId w:val="1"/>
  </w:num>
  <w:num w:numId="3" w16cid:durableId="1912688341">
    <w:abstractNumId w:val="2"/>
  </w:num>
  <w:num w:numId="4" w16cid:durableId="1571846320">
    <w:abstractNumId w:val="3"/>
  </w:num>
  <w:num w:numId="5" w16cid:durableId="176298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10"/>
    <w:rsid w:val="000262CA"/>
    <w:rsid w:val="00070D26"/>
    <w:rsid w:val="000745CC"/>
    <w:rsid w:val="0008676D"/>
    <w:rsid w:val="00091B1F"/>
    <w:rsid w:val="00091D88"/>
    <w:rsid w:val="000A54D2"/>
    <w:rsid w:val="000C56FA"/>
    <w:rsid w:val="000F1424"/>
    <w:rsid w:val="001002F0"/>
    <w:rsid w:val="001147F5"/>
    <w:rsid w:val="00121264"/>
    <w:rsid w:val="001231FC"/>
    <w:rsid w:val="00131860"/>
    <w:rsid w:val="00134CF1"/>
    <w:rsid w:val="00140923"/>
    <w:rsid w:val="00142681"/>
    <w:rsid w:val="00145A5C"/>
    <w:rsid w:val="001524D8"/>
    <w:rsid w:val="001942CC"/>
    <w:rsid w:val="001A5D89"/>
    <w:rsid w:val="001A6F1E"/>
    <w:rsid w:val="001D4D12"/>
    <w:rsid w:val="00230D2F"/>
    <w:rsid w:val="00267DB3"/>
    <w:rsid w:val="00296234"/>
    <w:rsid w:val="002979EC"/>
    <w:rsid w:val="002D0FD8"/>
    <w:rsid w:val="002E6F5E"/>
    <w:rsid w:val="002F1359"/>
    <w:rsid w:val="003073DC"/>
    <w:rsid w:val="00313F65"/>
    <w:rsid w:val="00314E76"/>
    <w:rsid w:val="00336F28"/>
    <w:rsid w:val="003772C5"/>
    <w:rsid w:val="00400554"/>
    <w:rsid w:val="00406C47"/>
    <w:rsid w:val="00410C90"/>
    <w:rsid w:val="00421CAC"/>
    <w:rsid w:val="00423CCA"/>
    <w:rsid w:val="00461B2A"/>
    <w:rsid w:val="004646B7"/>
    <w:rsid w:val="0046543A"/>
    <w:rsid w:val="004760FB"/>
    <w:rsid w:val="0049181F"/>
    <w:rsid w:val="004A10BB"/>
    <w:rsid w:val="004C4768"/>
    <w:rsid w:val="004C645B"/>
    <w:rsid w:val="004D27A6"/>
    <w:rsid w:val="004D7B09"/>
    <w:rsid w:val="004F6647"/>
    <w:rsid w:val="0050050F"/>
    <w:rsid w:val="005104E0"/>
    <w:rsid w:val="00515A42"/>
    <w:rsid w:val="00547647"/>
    <w:rsid w:val="005656B7"/>
    <w:rsid w:val="005733CF"/>
    <w:rsid w:val="00576FBC"/>
    <w:rsid w:val="005A7A3C"/>
    <w:rsid w:val="005B1B0A"/>
    <w:rsid w:val="005C32B2"/>
    <w:rsid w:val="005C5734"/>
    <w:rsid w:val="005E2801"/>
    <w:rsid w:val="00623741"/>
    <w:rsid w:val="00647AD8"/>
    <w:rsid w:val="00651628"/>
    <w:rsid w:val="0065484F"/>
    <w:rsid w:val="00693FB9"/>
    <w:rsid w:val="00702036"/>
    <w:rsid w:val="00702F2A"/>
    <w:rsid w:val="00703E5A"/>
    <w:rsid w:val="007153CE"/>
    <w:rsid w:val="00723747"/>
    <w:rsid w:val="00733DA7"/>
    <w:rsid w:val="00766EE5"/>
    <w:rsid w:val="00767206"/>
    <w:rsid w:val="00770737"/>
    <w:rsid w:val="00774037"/>
    <w:rsid w:val="00780604"/>
    <w:rsid w:val="0078096F"/>
    <w:rsid w:val="00796949"/>
    <w:rsid w:val="007975D0"/>
    <w:rsid w:val="00830CB1"/>
    <w:rsid w:val="00831985"/>
    <w:rsid w:val="00836E83"/>
    <w:rsid w:val="008409DB"/>
    <w:rsid w:val="00841B5A"/>
    <w:rsid w:val="00857D5F"/>
    <w:rsid w:val="008732D1"/>
    <w:rsid w:val="008737BC"/>
    <w:rsid w:val="008B0CF1"/>
    <w:rsid w:val="008C02FF"/>
    <w:rsid w:val="008D1DBE"/>
    <w:rsid w:val="008D54D0"/>
    <w:rsid w:val="008F6604"/>
    <w:rsid w:val="0090199C"/>
    <w:rsid w:val="009101E9"/>
    <w:rsid w:val="0093324C"/>
    <w:rsid w:val="0094548F"/>
    <w:rsid w:val="0094675D"/>
    <w:rsid w:val="009605EA"/>
    <w:rsid w:val="009810F3"/>
    <w:rsid w:val="00992DA7"/>
    <w:rsid w:val="009C40E9"/>
    <w:rsid w:val="009C5AD0"/>
    <w:rsid w:val="009E0370"/>
    <w:rsid w:val="009E59E9"/>
    <w:rsid w:val="00A06FC1"/>
    <w:rsid w:val="00A239BE"/>
    <w:rsid w:val="00A45386"/>
    <w:rsid w:val="00A53F2E"/>
    <w:rsid w:val="00A544A7"/>
    <w:rsid w:val="00A54A6C"/>
    <w:rsid w:val="00A6692D"/>
    <w:rsid w:val="00A66DD5"/>
    <w:rsid w:val="00A76E17"/>
    <w:rsid w:val="00A776EF"/>
    <w:rsid w:val="00AC417F"/>
    <w:rsid w:val="00AE0B39"/>
    <w:rsid w:val="00AE524F"/>
    <w:rsid w:val="00AF316A"/>
    <w:rsid w:val="00AF53CA"/>
    <w:rsid w:val="00B012EB"/>
    <w:rsid w:val="00B52FE8"/>
    <w:rsid w:val="00B6218C"/>
    <w:rsid w:val="00B63C53"/>
    <w:rsid w:val="00B74AE0"/>
    <w:rsid w:val="00BC3E10"/>
    <w:rsid w:val="00BD0BB8"/>
    <w:rsid w:val="00BD659C"/>
    <w:rsid w:val="00C07203"/>
    <w:rsid w:val="00C154F8"/>
    <w:rsid w:val="00C17635"/>
    <w:rsid w:val="00C42953"/>
    <w:rsid w:val="00C46CAC"/>
    <w:rsid w:val="00C60FEA"/>
    <w:rsid w:val="00C62C5B"/>
    <w:rsid w:val="00C81310"/>
    <w:rsid w:val="00C84FBE"/>
    <w:rsid w:val="00CA5C0D"/>
    <w:rsid w:val="00CB0D5B"/>
    <w:rsid w:val="00CC703E"/>
    <w:rsid w:val="00CC7761"/>
    <w:rsid w:val="00CE0854"/>
    <w:rsid w:val="00CE1060"/>
    <w:rsid w:val="00CF13C9"/>
    <w:rsid w:val="00CF683C"/>
    <w:rsid w:val="00D22EC2"/>
    <w:rsid w:val="00D25A73"/>
    <w:rsid w:val="00D32F19"/>
    <w:rsid w:val="00D4736D"/>
    <w:rsid w:val="00D52715"/>
    <w:rsid w:val="00D7214C"/>
    <w:rsid w:val="00D76423"/>
    <w:rsid w:val="00D86BE3"/>
    <w:rsid w:val="00D95172"/>
    <w:rsid w:val="00DC7387"/>
    <w:rsid w:val="00DD3574"/>
    <w:rsid w:val="00E22ABE"/>
    <w:rsid w:val="00E31F48"/>
    <w:rsid w:val="00E3596C"/>
    <w:rsid w:val="00E47FD5"/>
    <w:rsid w:val="00E6019B"/>
    <w:rsid w:val="00E71294"/>
    <w:rsid w:val="00E978BB"/>
    <w:rsid w:val="00EA07BC"/>
    <w:rsid w:val="00EA4413"/>
    <w:rsid w:val="00EC7DA1"/>
    <w:rsid w:val="00EF19DA"/>
    <w:rsid w:val="00EF1CD1"/>
    <w:rsid w:val="00EF315C"/>
    <w:rsid w:val="00F017CF"/>
    <w:rsid w:val="00F07E2D"/>
    <w:rsid w:val="00F256A1"/>
    <w:rsid w:val="00F31187"/>
    <w:rsid w:val="00F33D27"/>
    <w:rsid w:val="00F4155A"/>
    <w:rsid w:val="00F66E93"/>
    <w:rsid w:val="00F80DD2"/>
    <w:rsid w:val="00F94B17"/>
    <w:rsid w:val="00FB128D"/>
    <w:rsid w:val="00FB203F"/>
    <w:rsid w:val="00FB6802"/>
    <w:rsid w:val="00FC146A"/>
    <w:rsid w:val="00FE3FA8"/>
    <w:rsid w:val="00FE4071"/>
    <w:rsid w:val="00FF40F5"/>
    <w:rsid w:val="039AFA4D"/>
    <w:rsid w:val="04C28685"/>
    <w:rsid w:val="13760B91"/>
    <w:rsid w:val="145D0F4A"/>
    <w:rsid w:val="193D8B28"/>
    <w:rsid w:val="1986859A"/>
    <w:rsid w:val="1C10F23B"/>
    <w:rsid w:val="263DC839"/>
    <w:rsid w:val="34A6D585"/>
    <w:rsid w:val="3864704B"/>
    <w:rsid w:val="41F22A34"/>
    <w:rsid w:val="456D92F5"/>
    <w:rsid w:val="48A609C0"/>
    <w:rsid w:val="546B3E66"/>
    <w:rsid w:val="70821E31"/>
    <w:rsid w:val="73A70B99"/>
    <w:rsid w:val="7DF3A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67071"/>
  <w15:chartTrackingRefBased/>
  <w15:docId w15:val="{87036B58-2F82-4B1A-84FF-F124739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6423"/>
    <w:rPr>
      <w:b/>
      <w:bCs/>
    </w:rPr>
  </w:style>
  <w:style w:type="character" w:customStyle="1" w:styleId="markedcontent">
    <w:name w:val="markedcontent"/>
    <w:basedOn w:val="Policepardfaut"/>
    <w:rsid w:val="00857D5F"/>
  </w:style>
  <w:style w:type="paragraph" w:styleId="Paragraphedeliste">
    <w:name w:val="List Paragraph"/>
    <w:basedOn w:val="Normal"/>
    <w:uiPriority w:val="34"/>
    <w:qFormat/>
    <w:rsid w:val="00FE3FA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C5A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927267893BA4485CF88C1AA40E7D7" ma:contentTypeVersion="11" ma:contentTypeDescription="Crée un document." ma:contentTypeScope="" ma:versionID="653d40d4779112e708b474b100979f25">
  <xsd:schema xmlns:xsd="http://www.w3.org/2001/XMLSchema" xmlns:xs="http://www.w3.org/2001/XMLSchema" xmlns:p="http://schemas.microsoft.com/office/2006/metadata/properties" xmlns:ns2="538cc70b-213a-4e25-aade-ead8680a4651" xmlns:ns3="aa692f6f-9993-4823-968f-53c676ac8191" targetNamespace="http://schemas.microsoft.com/office/2006/metadata/properties" ma:root="true" ma:fieldsID="2acdaa9687c5dc76f77124286b6cb7f9" ns2:_="" ns3:_="">
    <xsd:import namespace="538cc70b-213a-4e25-aade-ead8680a4651"/>
    <xsd:import namespace="aa692f6f-9993-4823-968f-53c676ac8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cc70b-213a-4e25-aade-ead8680a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2f6f-9993-4823-968f-53c676ac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29D0C-31CF-4E95-B845-534C92E34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F3335-F3F9-4EAC-9694-D01A84ED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cc70b-213a-4e25-aade-ead8680a4651"/>
    <ds:schemaRef ds:uri="aa692f6f-9993-4823-968f-53c676ac8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 Jean Baptiste</dc:creator>
  <cp:keywords/>
  <dc:description/>
  <cp:lastModifiedBy>DEPARTE Jean Baptiste</cp:lastModifiedBy>
  <cp:revision>35</cp:revision>
  <dcterms:created xsi:type="dcterms:W3CDTF">2023-11-21T09:06:00Z</dcterms:created>
  <dcterms:modified xsi:type="dcterms:W3CDTF">2023-11-27T09:27:00Z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2023-11-21T09:06:36Z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03eb601a-bcd6-455a-a663-588dd560fcc7</vt:lpwstr>
  </property>
  <property fmtid="{D5CDD505-2E9C-101B-9397-08002B2CF9AE}" pid="8" name="MSIP_Label_2d26f538-337a-4593-a7e6-123667b1a538_ContentBits">
    <vt:lpwstr>0</vt:lpwstr>
  </property>
</Properties>
</file>