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6B09" w14:textId="77777777" w:rsidR="00701172" w:rsidRDefault="00701172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F60473C" w14:textId="77777777" w:rsidR="00701172" w:rsidRDefault="00DC45B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MIAI Cluster IA </w:t>
      </w:r>
    </w:p>
    <w:p w14:paraId="7B999226" w14:textId="77777777" w:rsidR="00701172" w:rsidRDefault="00701172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32"/>
          <w:lang w:val="en-US"/>
        </w:rPr>
      </w:pPr>
    </w:p>
    <w:p w14:paraId="4D88B556" w14:textId="77777777" w:rsidR="00701172" w:rsidRDefault="00DC45BA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Dépôt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projets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dans le cadre de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l’appel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à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chaires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2025-2026</w:t>
      </w:r>
    </w:p>
    <w:p w14:paraId="10A19610" w14:textId="77777777" w:rsidR="00701172" w:rsidRDefault="00DC45BA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 w:bidi="en-US"/>
        </w:rPr>
        <w:t>Abstract</w:t>
      </w:r>
    </w:p>
    <w:p w14:paraId="220693EB" w14:textId="77777777" w:rsidR="00701172" w:rsidRDefault="00DC45BA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0" w:color="000000"/>
        </w:pBdr>
        <w:jc w:val="center"/>
        <w:rPr>
          <w:rFonts w:ascii="Times New Roman" w:hAnsi="Times New Roman"/>
          <w:b/>
          <w:color w:val="44546A" w:themeColor="text2"/>
          <w:sz w:val="24"/>
          <w:szCs w:val="28"/>
        </w:rPr>
      </w:pPr>
      <w:r>
        <w:rPr>
          <w:rFonts w:ascii="Times New Roman" w:hAnsi="Times New Roman"/>
          <w:b/>
          <w:color w:val="44546A" w:themeColor="text2"/>
          <w:sz w:val="24"/>
          <w:szCs w:val="28"/>
          <w:lang w:val="en-US"/>
        </w:rPr>
        <w:t xml:space="preserve">Application form / </w:t>
      </w:r>
      <w:proofErr w:type="spellStart"/>
      <w:r>
        <w:rPr>
          <w:rFonts w:ascii="Times New Roman" w:hAnsi="Times New Roman"/>
          <w:b/>
          <w:color w:val="44546A" w:themeColor="text2"/>
          <w:sz w:val="24"/>
          <w:szCs w:val="28"/>
          <w:lang w:val="en-US"/>
        </w:rPr>
        <w:t>Formulaire</w:t>
      </w:r>
      <w:proofErr w:type="spellEnd"/>
      <w:r>
        <w:rPr>
          <w:rFonts w:ascii="Times New Roman" w:hAnsi="Times New Roman"/>
          <w:b/>
          <w:color w:val="44546A" w:themeColor="text2"/>
          <w:sz w:val="24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color w:val="44546A" w:themeColor="text2"/>
          <w:sz w:val="24"/>
          <w:szCs w:val="28"/>
          <w:lang w:val="en-US"/>
        </w:rPr>
        <w:t>soumission</w:t>
      </w:r>
      <w:proofErr w:type="spellEnd"/>
      <w:r>
        <w:rPr>
          <w:rFonts w:ascii="Times New Roman" w:hAnsi="Times New Roman"/>
          <w:b/>
          <w:color w:val="44546A" w:themeColor="text2"/>
          <w:sz w:val="24"/>
          <w:szCs w:val="28"/>
          <w:lang w:val="en-US"/>
        </w:rPr>
        <w:t xml:space="preserve"> </w:t>
      </w:r>
    </w:p>
    <w:p w14:paraId="7165695F" w14:textId="77777777" w:rsidR="00701172" w:rsidRDefault="00DC45BA">
      <w:pPr>
        <w:rPr>
          <w:b/>
          <w:bCs/>
          <w:i/>
          <w:color w:val="000000" w:themeColor="text1"/>
        </w:rPr>
      </w:pPr>
      <w:r>
        <w:rPr>
          <w:i/>
          <w:iCs/>
          <w:color w:val="000000" w:themeColor="text1"/>
        </w:rPr>
        <w:t xml:space="preserve">The </w:t>
      </w:r>
      <w:proofErr w:type="spellStart"/>
      <w:r>
        <w:rPr>
          <w:i/>
          <w:iCs/>
          <w:color w:val="000000" w:themeColor="text1"/>
        </w:rPr>
        <w:t>template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below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provides</w:t>
      </w:r>
      <w:proofErr w:type="spellEnd"/>
      <w:r>
        <w:rPr>
          <w:i/>
          <w:iCs/>
          <w:color w:val="000000" w:themeColor="text1"/>
        </w:rPr>
        <w:t xml:space="preserve"> the </w:t>
      </w:r>
      <w:proofErr w:type="spellStart"/>
      <w:r>
        <w:rPr>
          <w:i/>
          <w:iCs/>
          <w:color w:val="000000" w:themeColor="text1"/>
        </w:rPr>
        <w:t>elements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expected</w:t>
      </w:r>
      <w:proofErr w:type="spellEnd"/>
      <w:r>
        <w:rPr>
          <w:i/>
          <w:iCs/>
          <w:color w:val="000000" w:themeColor="text1"/>
        </w:rPr>
        <w:t xml:space="preserve"> in the description of </w:t>
      </w:r>
      <w:proofErr w:type="spellStart"/>
      <w:r>
        <w:rPr>
          <w:i/>
          <w:iCs/>
          <w:color w:val="000000" w:themeColor="text1"/>
        </w:rPr>
        <w:t>your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>.</w:t>
      </w:r>
      <w:r>
        <w:rPr>
          <w:i/>
          <w:iCs/>
          <w:color w:val="000000" w:themeColor="text1"/>
        </w:rPr>
        <w:br/>
      </w:r>
      <w:proofErr w:type="spellStart"/>
      <w:r>
        <w:rPr>
          <w:i/>
          <w:iCs/>
          <w:color w:val="000000" w:themeColor="text1"/>
        </w:rPr>
        <w:t>Remove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italicized</w:t>
      </w:r>
      <w:proofErr w:type="spellEnd"/>
      <w:r>
        <w:rPr>
          <w:i/>
          <w:iCs/>
          <w:color w:val="000000" w:themeColor="text1"/>
        </w:rPr>
        <w:t xml:space="preserve"> information </w:t>
      </w:r>
      <w:proofErr w:type="spellStart"/>
      <w:r>
        <w:rPr>
          <w:i/>
          <w:iCs/>
          <w:color w:val="000000" w:themeColor="text1"/>
        </w:rPr>
        <w:t>when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submitting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your</w:t>
      </w:r>
      <w:proofErr w:type="spellEnd"/>
      <w:r>
        <w:rPr>
          <w:i/>
          <w:iCs/>
          <w:color w:val="000000" w:themeColor="text1"/>
        </w:rPr>
        <w:t xml:space="preserve"> application. </w:t>
      </w:r>
      <w:r>
        <w:rPr>
          <w:i/>
          <w:iCs/>
          <w:color w:val="000000" w:themeColor="text1"/>
        </w:rPr>
        <w:br/>
      </w:r>
      <w:proofErr w:type="spellStart"/>
      <w:r>
        <w:rPr>
          <w:i/>
          <w:iCs/>
          <w:color w:val="000000" w:themeColor="text1"/>
        </w:rPr>
        <w:t>Your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 xml:space="preserve"> must </w:t>
      </w:r>
      <w:proofErr w:type="spellStart"/>
      <w:r>
        <w:rPr>
          <w:i/>
          <w:iCs/>
          <w:color w:val="000000" w:themeColor="text1"/>
        </w:rPr>
        <w:t>be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written</w:t>
      </w:r>
      <w:proofErr w:type="spellEnd"/>
      <w:r>
        <w:rPr>
          <w:i/>
          <w:iCs/>
          <w:color w:val="000000" w:themeColor="text1"/>
        </w:rPr>
        <w:t xml:space="preserve"> in English.</w:t>
      </w:r>
      <w:r>
        <w:rPr>
          <w:i/>
          <w:iCs/>
          <w:color w:val="000000" w:themeColor="text1"/>
        </w:rPr>
        <w:br/>
      </w:r>
      <w:r>
        <w:rPr>
          <w:i/>
          <w:iCs/>
          <w:color w:val="000000" w:themeColor="text1"/>
          <w:highlight w:val="yellow"/>
        </w:rPr>
        <w:br/>
      </w:r>
      <w:proofErr w:type="spellStart"/>
      <w:r>
        <w:rPr>
          <w:b/>
          <w:bCs/>
          <w:i/>
          <w:iCs/>
          <w:color w:val="000000" w:themeColor="text1"/>
          <w:u w:val="single"/>
        </w:rPr>
        <w:t>Please</w:t>
      </w:r>
      <w:proofErr w:type="spellEnd"/>
      <w:r>
        <w:rPr>
          <w:b/>
          <w:bCs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 w:themeColor="text1"/>
          <w:u w:val="single"/>
        </w:rPr>
        <w:t>strictly</w:t>
      </w:r>
      <w:proofErr w:type="spellEnd"/>
      <w:r>
        <w:rPr>
          <w:b/>
          <w:bCs/>
          <w:i/>
          <w:iCs/>
          <w:color w:val="000000" w:themeColor="text1"/>
          <w:u w:val="single"/>
        </w:rPr>
        <w:t xml:space="preserve"> observe the page limitations </w:t>
      </w:r>
      <w:proofErr w:type="spellStart"/>
      <w:proofErr w:type="gramStart"/>
      <w:r>
        <w:rPr>
          <w:b/>
          <w:bCs/>
          <w:i/>
          <w:iCs/>
          <w:color w:val="000000" w:themeColor="text1"/>
          <w:u w:val="single"/>
        </w:rPr>
        <w:t>indicated</w:t>
      </w:r>
      <w:proofErr w:type="spellEnd"/>
      <w:r>
        <w:rPr>
          <w:i/>
          <w:iCs/>
          <w:color w:val="000000" w:themeColor="text1"/>
        </w:rPr>
        <w:t>:</w:t>
      </w:r>
      <w:proofErr w:type="gram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submissions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which</w:t>
      </w:r>
      <w:proofErr w:type="spellEnd"/>
      <w:r>
        <w:rPr>
          <w:i/>
          <w:iCs/>
          <w:color w:val="000000" w:themeColor="text1"/>
        </w:rPr>
        <w:t xml:space="preserve"> do not </w:t>
      </w:r>
      <w:proofErr w:type="spellStart"/>
      <w:r>
        <w:rPr>
          <w:i/>
          <w:iCs/>
          <w:color w:val="000000" w:themeColor="text1"/>
        </w:rPr>
        <w:t>strictly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adhere</w:t>
      </w:r>
      <w:proofErr w:type="spellEnd"/>
      <w:r>
        <w:rPr>
          <w:i/>
          <w:iCs/>
          <w:color w:val="000000" w:themeColor="text1"/>
        </w:rPr>
        <w:t xml:space="preserve"> to the format and page limitations </w:t>
      </w:r>
      <w:proofErr w:type="spellStart"/>
      <w:r>
        <w:rPr>
          <w:i/>
          <w:iCs/>
          <w:color w:val="000000" w:themeColor="text1"/>
        </w:rPr>
        <w:t>will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be</w:t>
      </w:r>
      <w:proofErr w:type="spellEnd"/>
      <w:r>
        <w:rPr>
          <w:i/>
          <w:iCs/>
          <w:color w:val="000000" w:themeColor="text1"/>
        </w:rPr>
        <w:t xml:space="preserve"> </w:t>
      </w:r>
      <w:r>
        <w:rPr>
          <w:b/>
          <w:bCs/>
          <w:i/>
          <w:iCs/>
          <w:color w:val="000000" w:themeColor="text1"/>
        </w:rPr>
        <w:t xml:space="preserve">desk </w:t>
      </w:r>
      <w:proofErr w:type="spellStart"/>
      <w:r>
        <w:rPr>
          <w:b/>
          <w:bCs/>
          <w:i/>
          <w:iCs/>
          <w:color w:val="000000" w:themeColor="text1"/>
        </w:rPr>
        <w:t>rejected</w:t>
      </w:r>
      <w:proofErr w:type="spellEnd"/>
      <w:r>
        <w:rPr>
          <w:b/>
          <w:bCs/>
          <w:i/>
          <w:iCs/>
          <w:color w:val="000000" w:themeColor="text1"/>
        </w:rPr>
        <w:t xml:space="preserve">. </w:t>
      </w:r>
    </w:p>
    <w:p w14:paraId="5A885AE5" w14:textId="1E72A8AD" w:rsidR="00701172" w:rsidRDefault="00DC45BA">
      <w:pPr>
        <w:rPr>
          <w:color w:val="2F5496" w:themeColor="accent5" w:themeShade="BF"/>
        </w:rPr>
      </w:pPr>
      <w:r>
        <w:rPr>
          <w:b/>
          <w:bCs/>
          <w:i/>
          <w:color w:val="2F5496" w:themeColor="accent5" w:themeShade="BF"/>
        </w:rPr>
        <w:t xml:space="preserve">Addition </w:t>
      </w:r>
      <w:proofErr w:type="spellStart"/>
      <w:r>
        <w:rPr>
          <w:b/>
          <w:bCs/>
          <w:i/>
          <w:color w:val="2F5496" w:themeColor="accent5" w:themeShade="BF"/>
        </w:rPr>
        <w:t>dated</w:t>
      </w:r>
      <w:proofErr w:type="spellEnd"/>
      <w:r>
        <w:rPr>
          <w:b/>
          <w:bCs/>
          <w:i/>
          <w:color w:val="2F5496" w:themeColor="accent5" w:themeShade="BF"/>
        </w:rPr>
        <w:t xml:space="preserve"> 9 </w:t>
      </w:r>
      <w:proofErr w:type="spellStart"/>
      <w:r>
        <w:rPr>
          <w:b/>
          <w:bCs/>
          <w:i/>
          <w:color w:val="2F5496" w:themeColor="accent5" w:themeShade="BF"/>
        </w:rPr>
        <w:t>October</w:t>
      </w:r>
      <w:proofErr w:type="spellEnd"/>
      <w:r>
        <w:rPr>
          <w:b/>
          <w:bCs/>
          <w:i/>
          <w:color w:val="2F5496" w:themeColor="accent5" w:themeShade="BF"/>
        </w:rPr>
        <w:t xml:space="preserve"> </w:t>
      </w:r>
      <w:proofErr w:type="gramStart"/>
      <w:r>
        <w:rPr>
          <w:b/>
          <w:bCs/>
          <w:i/>
          <w:color w:val="2F5496" w:themeColor="accent5" w:themeShade="BF"/>
        </w:rPr>
        <w:t>2025:</w:t>
      </w:r>
      <w:proofErr w:type="gramEnd"/>
      <w:r>
        <w:rPr>
          <w:b/>
          <w:bCs/>
          <w:i/>
          <w:color w:val="2F5496" w:themeColor="accent5" w:themeShade="BF"/>
          <w:u w:val="single"/>
        </w:rPr>
        <w:t xml:space="preserve"> the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project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abstract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should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focus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primarily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on the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scientific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aspect of the chair</w:t>
      </w:r>
      <w:r>
        <w:rPr>
          <w:b/>
          <w:bCs/>
          <w:i/>
          <w:color w:val="2F5496" w:themeColor="accent5" w:themeShade="BF"/>
        </w:rPr>
        <w:t xml:space="preserve">. </w:t>
      </w:r>
      <w:r>
        <w:rPr>
          <w:i/>
          <w:color w:val="2F5496" w:themeColor="accent5" w:themeShade="BF"/>
        </w:rPr>
        <w:t xml:space="preserve">The </w:t>
      </w:r>
      <w:proofErr w:type="spellStart"/>
      <w:r>
        <w:rPr>
          <w:i/>
          <w:color w:val="2F5496" w:themeColor="accent5" w:themeShade="BF"/>
        </w:rPr>
        <w:t>chair's</w:t>
      </w:r>
      <w:proofErr w:type="spellEnd"/>
      <w:r>
        <w:rPr>
          <w:i/>
          <w:color w:val="2F5496" w:themeColor="accent5" w:themeShade="BF"/>
        </w:rPr>
        <w:t xml:space="preserve"> </w:t>
      </w:r>
      <w:r w:rsidR="00EB0F9F">
        <w:rPr>
          <w:i/>
          <w:color w:val="2F5496" w:themeColor="accent5" w:themeShade="BF"/>
        </w:rPr>
        <w:t>Education</w:t>
      </w:r>
      <w:r>
        <w:rPr>
          <w:i/>
          <w:color w:val="2F5496" w:themeColor="accent5" w:themeShade="BF"/>
        </w:rPr>
        <w:t xml:space="preserve"> and Innovation topics </w:t>
      </w:r>
      <w:proofErr w:type="spellStart"/>
      <w:r>
        <w:rPr>
          <w:i/>
          <w:color w:val="2F5496" w:themeColor="accent5" w:themeShade="BF"/>
        </w:rPr>
        <w:t>may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be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mentioned</w:t>
      </w:r>
      <w:proofErr w:type="spellEnd"/>
      <w:r>
        <w:rPr>
          <w:i/>
          <w:color w:val="2F5496" w:themeColor="accent5" w:themeShade="BF"/>
        </w:rPr>
        <w:t xml:space="preserve"> but are not </w:t>
      </w:r>
      <w:proofErr w:type="spellStart"/>
      <w:r>
        <w:rPr>
          <w:i/>
          <w:color w:val="2F5496" w:themeColor="accent5" w:themeShade="BF"/>
        </w:rPr>
        <w:t>mandatory</w:t>
      </w:r>
      <w:proofErr w:type="spellEnd"/>
      <w:r>
        <w:rPr>
          <w:i/>
          <w:color w:val="2F5496" w:themeColor="accent5" w:themeShade="BF"/>
        </w:rPr>
        <w:t xml:space="preserve">. If </w:t>
      </w:r>
      <w:proofErr w:type="spellStart"/>
      <w:r>
        <w:rPr>
          <w:i/>
          <w:color w:val="2F5496" w:themeColor="accent5" w:themeShade="BF"/>
        </w:rPr>
        <w:t>you</w:t>
      </w:r>
      <w:proofErr w:type="spellEnd"/>
      <w:r>
        <w:rPr>
          <w:i/>
          <w:color w:val="2F5496" w:themeColor="accent5" w:themeShade="BF"/>
        </w:rPr>
        <w:t xml:space="preserve"> have budget </w:t>
      </w:r>
      <w:proofErr w:type="spellStart"/>
      <w:r>
        <w:rPr>
          <w:i/>
          <w:color w:val="2F5496" w:themeColor="accent5" w:themeShade="BF"/>
        </w:rPr>
        <w:t>outlines</w:t>
      </w:r>
      <w:proofErr w:type="spellEnd"/>
      <w:r>
        <w:rPr>
          <w:i/>
          <w:color w:val="2F5496" w:themeColor="accent5" w:themeShade="BF"/>
        </w:rPr>
        <w:t xml:space="preserve"> for the </w:t>
      </w:r>
      <w:proofErr w:type="spellStart"/>
      <w:r>
        <w:rPr>
          <w:i/>
          <w:color w:val="2F5496" w:themeColor="accent5" w:themeShade="BF"/>
        </w:rPr>
        <w:t>research</w:t>
      </w:r>
      <w:proofErr w:type="spellEnd"/>
      <w:r>
        <w:rPr>
          <w:i/>
          <w:color w:val="2F5496" w:themeColor="accent5" w:themeShade="BF"/>
        </w:rPr>
        <w:t xml:space="preserve">/innovation and training components, </w:t>
      </w:r>
      <w:proofErr w:type="spellStart"/>
      <w:r>
        <w:rPr>
          <w:i/>
          <w:color w:val="2F5496" w:themeColor="accent5" w:themeShade="BF"/>
        </w:rPr>
        <w:t>these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may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be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shared</w:t>
      </w:r>
      <w:proofErr w:type="spellEnd"/>
      <w:r>
        <w:rPr>
          <w:i/>
          <w:color w:val="2F5496" w:themeColor="accent5" w:themeShade="BF"/>
        </w:rPr>
        <w:t xml:space="preserve"> but are not </w:t>
      </w:r>
      <w:proofErr w:type="spellStart"/>
      <w:r>
        <w:rPr>
          <w:i/>
          <w:color w:val="2F5496" w:themeColor="accent5" w:themeShade="BF"/>
        </w:rPr>
        <w:t>required</w:t>
      </w:r>
      <w:proofErr w:type="spellEnd"/>
      <w:r>
        <w:rPr>
          <w:i/>
          <w:color w:val="2F5496" w:themeColor="accent5" w:themeShade="BF"/>
        </w:rPr>
        <w:t xml:space="preserve">. The abstract </w:t>
      </w:r>
      <w:proofErr w:type="spellStart"/>
      <w:r>
        <w:rPr>
          <w:i/>
          <w:color w:val="2F5496" w:themeColor="accent5" w:themeShade="BF"/>
        </w:rPr>
        <w:t>should</w:t>
      </w:r>
      <w:proofErr w:type="spellEnd"/>
      <w:r>
        <w:rPr>
          <w:i/>
          <w:color w:val="2F5496" w:themeColor="accent5" w:themeShade="BF"/>
        </w:rPr>
        <w:t xml:space="preserve"> focus </w:t>
      </w:r>
      <w:proofErr w:type="spellStart"/>
      <w:r>
        <w:rPr>
          <w:i/>
          <w:color w:val="2F5496" w:themeColor="accent5" w:themeShade="BF"/>
        </w:rPr>
        <w:t>primarily</w:t>
      </w:r>
      <w:proofErr w:type="spellEnd"/>
      <w:r>
        <w:rPr>
          <w:i/>
          <w:color w:val="2F5496" w:themeColor="accent5" w:themeShade="BF"/>
        </w:rPr>
        <w:t xml:space="preserve"> on the </w:t>
      </w:r>
      <w:proofErr w:type="spellStart"/>
      <w:r>
        <w:rPr>
          <w:i/>
          <w:color w:val="2F5496" w:themeColor="accent5" w:themeShade="BF"/>
        </w:rPr>
        <w:t>scientific</w:t>
      </w:r>
      <w:proofErr w:type="spellEnd"/>
      <w:r>
        <w:rPr>
          <w:i/>
          <w:color w:val="2F5496" w:themeColor="accent5" w:themeShade="BF"/>
        </w:rPr>
        <w:t xml:space="preserve"> aspect of the chair. </w:t>
      </w:r>
    </w:p>
    <w:p w14:paraId="3C13E6EC" w14:textId="77777777" w:rsidR="00701172" w:rsidRDefault="00DC45BA">
      <w:pPr>
        <w:rPr>
          <w:color w:val="2F5496" w:themeColor="accent5" w:themeShade="BF"/>
        </w:rPr>
      </w:pPr>
      <w:r>
        <w:rPr>
          <w:b/>
          <w:bCs/>
          <w:i/>
          <w:color w:val="2F5496" w:themeColor="accent5" w:themeShade="BF"/>
          <w:u w:val="single"/>
        </w:rPr>
        <w:t xml:space="preserve">Important </w:t>
      </w:r>
      <w:proofErr w:type="spellStart"/>
      <w:proofErr w:type="gramStart"/>
      <w:r>
        <w:rPr>
          <w:b/>
          <w:bCs/>
          <w:i/>
          <w:color w:val="2F5496" w:themeColor="accent5" w:themeShade="BF"/>
          <w:u w:val="single"/>
        </w:rPr>
        <w:t>reminder</w:t>
      </w:r>
      <w:proofErr w:type="spellEnd"/>
      <w:r>
        <w:rPr>
          <w:b/>
          <w:bCs/>
          <w:i/>
          <w:color w:val="2F5496" w:themeColor="accent5" w:themeShade="BF"/>
          <w:u w:val="single"/>
        </w:rPr>
        <w:t>:</w:t>
      </w:r>
      <w:proofErr w:type="gramEnd"/>
      <w:r>
        <w:rPr>
          <w:b/>
          <w:bCs/>
          <w:i/>
          <w:color w:val="2F5496" w:themeColor="accent5" w:themeShade="BF"/>
          <w:u w:val="single"/>
        </w:rPr>
        <w:t xml:space="preserve">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this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is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not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yet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an </w:t>
      </w:r>
      <w:proofErr w:type="spellStart"/>
      <w:r>
        <w:rPr>
          <w:b/>
          <w:bCs/>
          <w:i/>
          <w:color w:val="2F5496" w:themeColor="accent5" w:themeShade="BF"/>
          <w:u w:val="single"/>
        </w:rPr>
        <w:t>evaluation</w:t>
      </w:r>
      <w:proofErr w:type="spellEnd"/>
      <w:r>
        <w:rPr>
          <w:b/>
          <w:bCs/>
          <w:i/>
          <w:color w:val="2F5496" w:themeColor="accent5" w:themeShade="BF"/>
          <w:u w:val="single"/>
        </w:rPr>
        <w:t xml:space="preserve"> stage</w:t>
      </w:r>
      <w:r>
        <w:rPr>
          <w:i/>
          <w:color w:val="2F5496" w:themeColor="accent5" w:themeShade="BF"/>
        </w:rPr>
        <w:t xml:space="preserve">. The </w:t>
      </w:r>
      <w:proofErr w:type="spellStart"/>
      <w:r>
        <w:rPr>
          <w:i/>
          <w:color w:val="2F5496" w:themeColor="accent5" w:themeShade="BF"/>
        </w:rPr>
        <w:t>submission</w:t>
      </w:r>
      <w:proofErr w:type="spellEnd"/>
      <w:r>
        <w:rPr>
          <w:i/>
          <w:color w:val="2F5496" w:themeColor="accent5" w:themeShade="BF"/>
        </w:rPr>
        <w:t xml:space="preserve"> of abstracts </w:t>
      </w:r>
      <w:proofErr w:type="spellStart"/>
      <w:r>
        <w:rPr>
          <w:i/>
          <w:color w:val="2F5496" w:themeColor="accent5" w:themeShade="BF"/>
        </w:rPr>
        <w:t>allows</w:t>
      </w:r>
      <w:proofErr w:type="spellEnd"/>
      <w:r>
        <w:rPr>
          <w:i/>
          <w:color w:val="2F5496" w:themeColor="accent5" w:themeShade="BF"/>
        </w:rPr>
        <w:t xml:space="preserve"> us to </w:t>
      </w:r>
      <w:proofErr w:type="spellStart"/>
      <w:r>
        <w:rPr>
          <w:i/>
          <w:color w:val="2F5496" w:themeColor="accent5" w:themeShade="BF"/>
        </w:rPr>
        <w:t>identify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external</w:t>
      </w:r>
      <w:proofErr w:type="spellEnd"/>
      <w:r>
        <w:rPr>
          <w:i/>
          <w:color w:val="2F5496" w:themeColor="accent5" w:themeShade="BF"/>
        </w:rPr>
        <w:t xml:space="preserve"> experts to </w:t>
      </w:r>
      <w:proofErr w:type="spellStart"/>
      <w:r>
        <w:rPr>
          <w:i/>
          <w:color w:val="2F5496" w:themeColor="accent5" w:themeShade="BF"/>
        </w:rPr>
        <w:t>be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involved</w:t>
      </w:r>
      <w:proofErr w:type="spellEnd"/>
      <w:r>
        <w:rPr>
          <w:i/>
          <w:color w:val="2F5496" w:themeColor="accent5" w:themeShade="BF"/>
        </w:rPr>
        <w:t xml:space="preserve"> in the final </w:t>
      </w:r>
      <w:proofErr w:type="spellStart"/>
      <w:r>
        <w:rPr>
          <w:i/>
          <w:color w:val="2F5496" w:themeColor="accent5" w:themeShade="BF"/>
        </w:rPr>
        <w:t>project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submissions</w:t>
      </w:r>
      <w:proofErr w:type="spellEnd"/>
      <w:r>
        <w:rPr>
          <w:i/>
          <w:color w:val="2F5496" w:themeColor="accent5" w:themeShade="BF"/>
        </w:rPr>
        <w:t xml:space="preserve"> and to </w:t>
      </w:r>
      <w:proofErr w:type="spellStart"/>
      <w:r>
        <w:rPr>
          <w:i/>
          <w:color w:val="2F5496" w:themeColor="accent5" w:themeShade="BF"/>
        </w:rPr>
        <w:t>identify</w:t>
      </w:r>
      <w:proofErr w:type="spellEnd"/>
      <w:r>
        <w:rPr>
          <w:i/>
          <w:color w:val="2F5496" w:themeColor="accent5" w:themeShade="BF"/>
        </w:rPr>
        <w:t xml:space="preserve"> the </w:t>
      </w:r>
      <w:proofErr w:type="spellStart"/>
      <w:r>
        <w:rPr>
          <w:i/>
          <w:color w:val="2F5496" w:themeColor="accent5" w:themeShade="BF"/>
        </w:rPr>
        <w:t>themes</w:t>
      </w:r>
      <w:proofErr w:type="spellEnd"/>
      <w:r>
        <w:rPr>
          <w:i/>
          <w:color w:val="2F5496" w:themeColor="accent5" w:themeShade="BF"/>
        </w:rPr>
        <w:t xml:space="preserve"> of the </w:t>
      </w:r>
      <w:proofErr w:type="spellStart"/>
      <w:r>
        <w:rPr>
          <w:i/>
          <w:color w:val="2F5496" w:themeColor="accent5" w:themeShade="BF"/>
        </w:rPr>
        <w:t>projects</w:t>
      </w:r>
      <w:proofErr w:type="spellEnd"/>
      <w:r>
        <w:rPr>
          <w:i/>
          <w:color w:val="2F5496" w:themeColor="accent5" w:themeShade="BF"/>
        </w:rPr>
        <w:t xml:space="preserve"> </w:t>
      </w:r>
      <w:proofErr w:type="spellStart"/>
      <w:r>
        <w:rPr>
          <w:i/>
          <w:color w:val="2F5496" w:themeColor="accent5" w:themeShade="BF"/>
        </w:rPr>
        <w:t>submitted</w:t>
      </w:r>
      <w:proofErr w:type="spellEnd"/>
      <w:r>
        <w:rPr>
          <w:i/>
          <w:color w:val="2F5496" w:themeColor="accent5" w:themeShade="BF"/>
        </w:rPr>
        <w:t>.</w:t>
      </w:r>
    </w:p>
    <w:p w14:paraId="628EBC81" w14:textId="77777777" w:rsidR="00701172" w:rsidRDefault="00DC45BA">
      <w:pPr>
        <w:tabs>
          <w:tab w:val="left" w:pos="1121"/>
        </w:tabs>
        <w:rPr>
          <w:bCs/>
          <w:i/>
          <w:color w:val="000000" w:themeColor="text1"/>
        </w:rPr>
      </w:pPr>
      <w:r>
        <w:rPr>
          <w:bCs/>
          <w:i/>
          <w:color w:val="000000" w:themeColor="text1"/>
        </w:rPr>
        <w:tab/>
      </w:r>
    </w:p>
    <w:p w14:paraId="18E299BA" w14:textId="77777777" w:rsidR="00701172" w:rsidRDefault="00DC45BA">
      <w:pPr>
        <w:pStyle w:val="Paragraphedeliste"/>
        <w:numPr>
          <w:ilvl w:val="0"/>
          <w:numId w:val="35"/>
        </w:numPr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Project identification &amp; </w:t>
      </w:r>
      <w:proofErr w:type="spellStart"/>
      <w:r>
        <w:rPr>
          <w:b/>
          <w:bCs/>
          <w:color w:val="000000" w:themeColor="text1"/>
        </w:rPr>
        <w:t>Key-words</w:t>
      </w:r>
      <w:proofErr w:type="spellEnd"/>
      <w:r>
        <w:rPr>
          <w:b/>
          <w:bCs/>
          <w:color w:val="000000" w:themeColor="text1"/>
        </w:rPr>
        <w:t xml:space="preserve"> </w:t>
      </w:r>
    </w:p>
    <w:p w14:paraId="48302785" w14:textId="77777777" w:rsidR="00701172" w:rsidRDefault="00DC45BA">
      <w:pPr>
        <w:rPr>
          <w:bCs/>
          <w:i/>
          <w:color w:val="000000" w:themeColor="text1"/>
        </w:rPr>
      </w:pPr>
      <w:proofErr w:type="spellStart"/>
      <w:r>
        <w:rPr>
          <w:i/>
          <w:iCs/>
          <w:color w:val="000000" w:themeColor="text1"/>
        </w:rPr>
        <w:t>Title</w:t>
      </w:r>
      <w:proofErr w:type="spellEnd"/>
      <w:r>
        <w:rPr>
          <w:i/>
          <w:iCs/>
          <w:color w:val="000000" w:themeColor="text1"/>
        </w:rPr>
        <w:t xml:space="preserve"> of the </w:t>
      </w:r>
      <w:proofErr w:type="spell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> :</w:t>
      </w:r>
    </w:p>
    <w:p w14:paraId="7A6906EF" w14:textId="77777777" w:rsidR="00701172" w:rsidRDefault="00DC45BA">
      <w:pPr>
        <w:rPr>
          <w:bCs/>
          <w:i/>
          <w:color w:val="000000" w:themeColor="text1"/>
        </w:rPr>
      </w:pPr>
      <w:proofErr w:type="spellStart"/>
      <w:r>
        <w:rPr>
          <w:i/>
          <w:iCs/>
          <w:color w:val="000000" w:themeColor="text1"/>
        </w:rPr>
        <w:t>Acronym</w:t>
      </w:r>
      <w:proofErr w:type="spellEnd"/>
      <w:r>
        <w:rPr>
          <w:i/>
          <w:iCs/>
          <w:color w:val="000000" w:themeColor="text1"/>
        </w:rPr>
        <w:t xml:space="preserve"> of the </w:t>
      </w:r>
      <w:proofErr w:type="spellStart"/>
      <w:proofErr w:type="gram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>:</w:t>
      </w:r>
      <w:proofErr w:type="gramEnd"/>
      <w:r>
        <w:rPr>
          <w:i/>
          <w:iCs/>
          <w:color w:val="000000" w:themeColor="text1"/>
        </w:rPr>
        <w:t xml:space="preserve"> </w:t>
      </w:r>
    </w:p>
    <w:p w14:paraId="2A3BF510" w14:textId="77777777" w:rsidR="00701172" w:rsidRDefault="00DC45BA">
      <w:pPr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 xml:space="preserve">5 </w:t>
      </w:r>
      <w:proofErr w:type="spellStart"/>
      <w:r>
        <w:rPr>
          <w:i/>
          <w:iCs/>
          <w:color w:val="000000" w:themeColor="text1"/>
        </w:rPr>
        <w:t>Key-</w:t>
      </w:r>
      <w:proofErr w:type="gramStart"/>
      <w:r>
        <w:rPr>
          <w:i/>
          <w:iCs/>
          <w:color w:val="000000" w:themeColor="text1"/>
        </w:rPr>
        <w:t>words</w:t>
      </w:r>
      <w:proofErr w:type="spellEnd"/>
      <w:r>
        <w:rPr>
          <w:i/>
          <w:iCs/>
          <w:color w:val="000000" w:themeColor="text1"/>
        </w:rPr>
        <w:t>:</w:t>
      </w:r>
      <w:proofErr w:type="gramEnd"/>
    </w:p>
    <w:p w14:paraId="59353290" w14:textId="77777777" w:rsidR="00701172" w:rsidRDefault="00701172">
      <w:pPr>
        <w:rPr>
          <w:b/>
          <w:color w:val="000000" w:themeColor="text1"/>
        </w:rPr>
      </w:pPr>
    </w:p>
    <w:p w14:paraId="68E1B0A7" w14:textId="77777777" w:rsidR="00701172" w:rsidRDefault="00DC45BA">
      <w:pPr>
        <w:pStyle w:val="Paragraphedeliste"/>
        <w:numPr>
          <w:ilvl w:val="0"/>
          <w:numId w:val="35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Abstract (1 page)</w:t>
      </w:r>
    </w:p>
    <w:p w14:paraId="3542D78D" w14:textId="77777777" w:rsidR="00701172" w:rsidRDefault="00DC45BA">
      <w:pPr>
        <w:rPr>
          <w:bCs/>
          <w:i/>
          <w:color w:val="000000" w:themeColor="text1"/>
        </w:rPr>
      </w:pPr>
      <w:r>
        <w:rPr>
          <w:i/>
          <w:iCs/>
          <w:color w:val="000000" w:themeColor="text1"/>
        </w:rPr>
        <w:t xml:space="preserve">A one-page abstract of </w:t>
      </w:r>
      <w:proofErr w:type="spellStart"/>
      <w:r>
        <w:rPr>
          <w:i/>
          <w:iCs/>
          <w:color w:val="000000" w:themeColor="text1"/>
        </w:rPr>
        <w:t>your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>.</w:t>
      </w:r>
    </w:p>
    <w:p w14:paraId="605410BD" w14:textId="77777777" w:rsidR="00701172" w:rsidRDefault="00701172">
      <w:pPr>
        <w:rPr>
          <w:bCs/>
          <w:i/>
          <w:color w:val="000000" w:themeColor="text1"/>
        </w:rPr>
      </w:pPr>
    </w:p>
    <w:p w14:paraId="14131EAB" w14:textId="77777777" w:rsidR="00701172" w:rsidRDefault="00DC45BA">
      <w:pPr>
        <w:pStyle w:val="Paragraphedeliste"/>
        <w:numPr>
          <w:ilvl w:val="0"/>
          <w:numId w:val="35"/>
        </w:numPr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Mandatory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additional</w:t>
      </w:r>
      <w:proofErr w:type="spellEnd"/>
      <w:r>
        <w:rPr>
          <w:b/>
          <w:bCs/>
          <w:color w:val="000000" w:themeColor="text1"/>
        </w:rPr>
        <w:t xml:space="preserve"> documents to </w:t>
      </w:r>
      <w:proofErr w:type="spellStart"/>
      <w:r>
        <w:rPr>
          <w:b/>
          <w:bCs/>
          <w:color w:val="000000" w:themeColor="text1"/>
        </w:rPr>
        <w:t>provide</w:t>
      </w:r>
      <w:proofErr w:type="spellEnd"/>
      <w:r>
        <w:rPr>
          <w:b/>
          <w:bCs/>
          <w:color w:val="000000" w:themeColor="text1"/>
        </w:rPr>
        <w:t xml:space="preserve"> on the platform</w:t>
      </w:r>
      <w:r>
        <w:rPr>
          <w:b/>
          <w:color w:val="000000" w:themeColor="text1"/>
        </w:rPr>
        <w:t xml:space="preserve"> for 07/11/2025</w:t>
      </w:r>
    </w:p>
    <w:p w14:paraId="3C8C5133" w14:textId="77777777" w:rsidR="00701172" w:rsidRDefault="00DC45BA">
      <w:pPr>
        <w:rPr>
          <w:bCs/>
          <w:i/>
        </w:rPr>
      </w:pPr>
      <w:proofErr w:type="spellStart"/>
      <w:r>
        <w:rPr>
          <w:bCs/>
          <w:i/>
        </w:rPr>
        <w:t>Additionally</w:t>
      </w:r>
      <w:proofErr w:type="spellEnd"/>
      <w:r>
        <w:rPr>
          <w:bCs/>
          <w:i/>
        </w:rPr>
        <w:t xml:space="preserve"> to </w:t>
      </w:r>
      <w:proofErr w:type="spellStart"/>
      <w:r>
        <w:rPr>
          <w:bCs/>
          <w:i/>
        </w:rPr>
        <w:t>submitting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this</w:t>
      </w:r>
      <w:proofErr w:type="spellEnd"/>
      <w:r>
        <w:rPr>
          <w:bCs/>
          <w:i/>
        </w:rPr>
        <w:t xml:space="preserve"> document, </w:t>
      </w:r>
      <w:proofErr w:type="spellStart"/>
      <w:r>
        <w:rPr>
          <w:bCs/>
          <w:i/>
        </w:rPr>
        <w:t>you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will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also</w:t>
      </w:r>
      <w:proofErr w:type="spellEnd"/>
      <w:r>
        <w:rPr>
          <w:bCs/>
          <w:i/>
        </w:rPr>
        <w:t xml:space="preserve"> have to </w:t>
      </w:r>
      <w:proofErr w:type="spellStart"/>
      <w:r>
        <w:rPr>
          <w:bCs/>
          <w:i/>
        </w:rPr>
        <w:t>submit</w:t>
      </w:r>
      <w:proofErr w:type="spellEnd"/>
      <w:r>
        <w:rPr>
          <w:bCs/>
          <w:i/>
        </w:rPr>
        <w:t xml:space="preserve"> the </w:t>
      </w:r>
      <w:proofErr w:type="spellStart"/>
      <w:r>
        <w:rPr>
          <w:bCs/>
          <w:i/>
        </w:rPr>
        <w:t>following</w:t>
      </w:r>
      <w:proofErr w:type="spellEnd"/>
      <w:r>
        <w:rPr>
          <w:bCs/>
          <w:i/>
        </w:rPr>
        <w:t xml:space="preserve"> </w:t>
      </w:r>
      <w:r>
        <w:rPr>
          <w:bCs/>
          <w:i/>
          <w:color w:val="000000" w:themeColor="text1"/>
        </w:rPr>
        <w:t xml:space="preserve">documents as </w:t>
      </w:r>
      <w:proofErr w:type="spellStart"/>
      <w:r>
        <w:rPr>
          <w:bCs/>
          <w:i/>
          <w:color w:val="000000" w:themeColor="text1"/>
        </w:rPr>
        <w:t>individual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pdf</w:t>
      </w:r>
      <w:proofErr w:type="spellEnd"/>
      <w:r>
        <w:rPr>
          <w:bCs/>
          <w:i/>
          <w:color w:val="000000" w:themeColor="text1"/>
        </w:rPr>
        <w:t xml:space="preserve"> files on the </w:t>
      </w:r>
      <w:proofErr w:type="spellStart"/>
      <w:r>
        <w:rPr>
          <w:bCs/>
          <w:i/>
        </w:rPr>
        <w:t>submission</w:t>
      </w:r>
      <w:proofErr w:type="spellEnd"/>
      <w:r>
        <w:rPr>
          <w:bCs/>
          <w:i/>
        </w:rPr>
        <w:t xml:space="preserve"> platform (</w:t>
      </w:r>
      <w:proofErr w:type="spellStart"/>
      <w:r>
        <w:rPr>
          <w:bCs/>
          <w:i/>
        </w:rPr>
        <w:t>link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available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soon</w:t>
      </w:r>
      <w:proofErr w:type="spellEnd"/>
      <w:r>
        <w:rPr>
          <w:bCs/>
          <w:i/>
        </w:rPr>
        <w:t>).</w:t>
      </w:r>
    </w:p>
    <w:p w14:paraId="6E13EB84" w14:textId="77777777" w:rsidR="00701172" w:rsidRDefault="00DC45BA">
      <w:pPr>
        <w:rPr>
          <w:b/>
          <w:bCs/>
          <w:i/>
          <w:color w:val="000000" w:themeColor="text1"/>
        </w:rPr>
      </w:pPr>
      <w:r>
        <w:rPr>
          <w:b/>
          <w:bCs/>
          <w:i/>
          <w:u w:val="single"/>
        </w:rPr>
        <w:t xml:space="preserve">All </w:t>
      </w:r>
      <w:proofErr w:type="spellStart"/>
      <w:r>
        <w:rPr>
          <w:b/>
          <w:bCs/>
          <w:i/>
          <w:u w:val="single"/>
        </w:rPr>
        <w:t>these</w:t>
      </w:r>
      <w:proofErr w:type="spellEnd"/>
      <w:r>
        <w:rPr>
          <w:b/>
          <w:bCs/>
          <w:i/>
          <w:u w:val="single"/>
        </w:rPr>
        <w:t xml:space="preserve"> documents are </w:t>
      </w:r>
      <w:proofErr w:type="spellStart"/>
      <w:r>
        <w:rPr>
          <w:b/>
          <w:bCs/>
          <w:i/>
          <w:u w:val="single"/>
        </w:rPr>
        <w:t>mandatory</w:t>
      </w:r>
      <w:proofErr w:type="spellEnd"/>
      <w:r>
        <w:rPr>
          <w:b/>
          <w:bCs/>
          <w:i/>
          <w:u w:val="single"/>
        </w:rPr>
        <w:t> </w:t>
      </w:r>
      <w:r>
        <w:rPr>
          <w:b/>
          <w:bCs/>
          <w:i/>
        </w:rPr>
        <w:t>:</w:t>
      </w:r>
    </w:p>
    <w:p w14:paraId="0D3F0691" w14:textId="77777777" w:rsidR="00701172" w:rsidRDefault="00DC45BA">
      <w:pPr>
        <w:pStyle w:val="Paragraphedeliste"/>
        <w:numPr>
          <w:ilvl w:val="0"/>
          <w:numId w:val="37"/>
        </w:numPr>
        <w:rPr>
          <w:rFonts w:ascii="Arial" w:eastAsia="Arial" w:hAnsi="Arial" w:cs="Arial"/>
          <w:bCs/>
          <w:i/>
          <w:color w:val="000000" w:themeColor="text1"/>
          <w:highlight w:val="white"/>
        </w:rPr>
      </w:pPr>
      <w:r>
        <w:rPr>
          <w:rFonts w:ascii="Arial" w:eastAsia="Arial" w:hAnsi="Arial" w:cs="Arial"/>
          <w:bCs/>
          <w:i/>
          <w:color w:val="000000" w:themeColor="text1"/>
        </w:rPr>
        <w:lastRenderedPageBreak/>
        <w:t xml:space="preserve">A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spreadsheet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with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the </w:t>
      </w:r>
      <w:proofErr w:type="gramStart"/>
      <w:r>
        <w:rPr>
          <w:rFonts w:ascii="Arial" w:eastAsia="Arial" w:hAnsi="Arial" w:cs="Arial"/>
          <w:bCs/>
          <w:i/>
          <w:color w:val="000000" w:themeColor="text1"/>
        </w:rPr>
        <w:t>chairs</w:t>
      </w:r>
      <w:proofErr w:type="gramEnd"/>
      <w:r>
        <w:rPr>
          <w:rFonts w:ascii="Arial" w:eastAsia="Arial" w:hAnsi="Arial" w:cs="Arial"/>
          <w:bCs/>
          <w:i/>
          <w:color w:val="000000" w:themeColor="text1"/>
        </w:rPr>
        <w:t xml:space="preserve"> te</w:t>
      </w:r>
      <w:r>
        <w:rPr>
          <w:rFonts w:ascii="Arial" w:eastAsia="Arial" w:hAnsi="Arial" w:cs="Arial"/>
          <w:i/>
          <w:iCs/>
          <w:color w:val="000000" w:themeColor="text1"/>
        </w:rPr>
        <w:t xml:space="preserve">am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members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and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their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laboratory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>/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company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/organisation and affiliation,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so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that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we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can process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any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conflicts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of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interest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. This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applies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to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both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permanent and non-permanent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members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currently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involved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your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 w:themeColor="text1"/>
        </w:rPr>
        <w:t>project</w:t>
      </w:r>
      <w:proofErr w:type="spellEnd"/>
      <w:r>
        <w:rPr>
          <w:rFonts w:ascii="Arial" w:eastAsia="Arial" w:hAnsi="Arial" w:cs="Arial"/>
          <w:i/>
          <w:iCs/>
          <w:color w:val="000000" w:themeColor="text1"/>
        </w:rPr>
        <w:t>.</w:t>
      </w:r>
    </w:p>
    <w:p w14:paraId="45EB9376" w14:textId="77777777" w:rsidR="00701172" w:rsidRDefault="00DC45BA">
      <w:pPr>
        <w:pStyle w:val="Paragraphedeliste"/>
        <w:numPr>
          <w:ilvl w:val="0"/>
          <w:numId w:val="38"/>
        </w:numPr>
        <w:rPr>
          <w:rFonts w:ascii="Arial" w:eastAsia="Arial" w:hAnsi="Arial" w:cs="Arial"/>
          <w:bCs/>
          <w:i/>
          <w:color w:val="000000" w:themeColor="text1"/>
          <w:highlight w:val="white"/>
        </w:rPr>
      </w:pPr>
      <w:r>
        <w:rPr>
          <w:rFonts w:ascii="Arial" w:eastAsia="Arial" w:hAnsi="Arial" w:cs="Arial"/>
          <w:bCs/>
          <w:i/>
          <w:color w:val="000000" w:themeColor="text1"/>
        </w:rPr>
        <w:t xml:space="preserve">A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spreadsheet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with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4-5 experts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recommendations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(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name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+ email),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preferably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international experts. The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proposed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expert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assessors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must not have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any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conflicts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of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interest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with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the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project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bCs/>
          <w:i/>
          <w:color w:val="000000" w:themeColor="text1"/>
        </w:rPr>
        <w:t>members</w:t>
      </w:r>
      <w:proofErr w:type="spellEnd"/>
      <w:r>
        <w:rPr>
          <w:rFonts w:ascii="Arial" w:eastAsia="Arial" w:hAnsi="Arial" w:cs="Arial"/>
          <w:bCs/>
          <w:i/>
          <w:color w:val="000000" w:themeColor="text1"/>
        </w:rPr>
        <w:t>.</w:t>
      </w:r>
    </w:p>
    <w:p w14:paraId="7984E4D7" w14:textId="77777777" w:rsidR="00701172" w:rsidRDefault="00DC45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359"/>
        <w:rPr>
          <w:bCs/>
          <w:i/>
          <w:color w:val="000000" w:themeColor="text1"/>
          <w:u w:val="single"/>
        </w:rPr>
      </w:pPr>
      <w:proofErr w:type="spellStart"/>
      <w:r>
        <w:rPr>
          <w:i/>
          <w:iCs/>
          <w:color w:val="000000" w:themeColor="text1"/>
        </w:rPr>
        <w:t>Only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those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who</w:t>
      </w:r>
      <w:proofErr w:type="spellEnd"/>
      <w:r>
        <w:rPr>
          <w:i/>
          <w:iCs/>
          <w:color w:val="000000" w:themeColor="text1"/>
        </w:rPr>
        <w:t xml:space="preserve"> have </w:t>
      </w:r>
      <w:proofErr w:type="spellStart"/>
      <w:r>
        <w:rPr>
          <w:i/>
          <w:iCs/>
          <w:color w:val="000000" w:themeColor="text1"/>
        </w:rPr>
        <w:t>submitted</w:t>
      </w:r>
      <w:proofErr w:type="spellEnd"/>
      <w:r>
        <w:rPr>
          <w:i/>
          <w:iCs/>
          <w:color w:val="000000" w:themeColor="text1"/>
        </w:rPr>
        <w:t xml:space="preserve"> a </w:t>
      </w:r>
      <w:proofErr w:type="spellStart"/>
      <w:r>
        <w:rPr>
          <w:i/>
          <w:iCs/>
          <w:color w:val="000000" w:themeColor="text1"/>
        </w:rPr>
        <w:t>summary</w:t>
      </w:r>
      <w:proofErr w:type="spellEnd"/>
      <w:r>
        <w:rPr>
          <w:i/>
          <w:iCs/>
          <w:color w:val="000000" w:themeColor="text1"/>
        </w:rPr>
        <w:t xml:space="preserve"> of </w:t>
      </w:r>
      <w:proofErr w:type="spellStart"/>
      <w:r>
        <w:rPr>
          <w:i/>
          <w:iCs/>
          <w:color w:val="000000" w:themeColor="text1"/>
        </w:rPr>
        <w:t>their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proofErr w:type="gram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 xml:space="preserve">  and</w:t>
      </w:r>
      <w:proofErr w:type="gramEnd"/>
      <w:r>
        <w:rPr>
          <w:i/>
          <w:iCs/>
          <w:color w:val="000000" w:themeColor="text1"/>
        </w:rPr>
        <w:t xml:space="preserve"> experts recommandations </w:t>
      </w:r>
      <w:r>
        <w:rPr>
          <w:b/>
          <w:bCs/>
          <w:i/>
          <w:iCs/>
          <w:color w:val="000000" w:themeColor="text1"/>
        </w:rPr>
        <w:t xml:space="preserve">by </w:t>
      </w:r>
      <w:proofErr w:type="spellStart"/>
      <w:r>
        <w:rPr>
          <w:b/>
          <w:bCs/>
          <w:i/>
          <w:iCs/>
          <w:color w:val="000000" w:themeColor="text1"/>
        </w:rPr>
        <w:t>November</w:t>
      </w:r>
      <w:proofErr w:type="spellEnd"/>
      <w:r>
        <w:rPr>
          <w:b/>
          <w:bCs/>
          <w:i/>
          <w:iCs/>
          <w:color w:val="000000" w:themeColor="text1"/>
        </w:rPr>
        <w:t xml:space="preserve"> 7th </w:t>
      </w:r>
      <w:proofErr w:type="spellStart"/>
      <w:r>
        <w:rPr>
          <w:i/>
          <w:iCs/>
          <w:color w:val="000000" w:themeColor="text1"/>
        </w:rPr>
        <w:t>will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then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be</w:t>
      </w:r>
      <w:proofErr w:type="spellEnd"/>
      <w:r>
        <w:rPr>
          <w:i/>
          <w:iCs/>
          <w:color w:val="000000" w:themeColor="text1"/>
        </w:rPr>
        <w:t xml:space="preserve"> able to </w:t>
      </w:r>
      <w:proofErr w:type="spellStart"/>
      <w:r>
        <w:rPr>
          <w:i/>
          <w:iCs/>
          <w:color w:val="000000" w:themeColor="text1"/>
        </w:rPr>
        <w:t>submit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their</w:t>
      </w:r>
      <w:proofErr w:type="spellEnd"/>
      <w:r>
        <w:rPr>
          <w:i/>
          <w:iCs/>
          <w:color w:val="000000" w:themeColor="text1"/>
        </w:rPr>
        <w:t xml:space="preserve"> chair </w:t>
      </w:r>
      <w:proofErr w:type="spell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 xml:space="preserve"> </w:t>
      </w:r>
      <w:r>
        <w:rPr>
          <w:rFonts w:ascii="Arial" w:eastAsia="Arial" w:hAnsi="Arial" w:cs="Arial"/>
          <w:i/>
          <w:color w:val="000000"/>
          <w:u w:val="single"/>
        </w:rPr>
        <w:t>by </w:t>
      </w:r>
      <w:proofErr w:type="spellStart"/>
      <w:r>
        <w:rPr>
          <w:rFonts w:ascii="Arial" w:eastAsia="Arial" w:hAnsi="Arial" w:cs="Arial"/>
          <w:b/>
          <w:i/>
          <w:color w:val="000000"/>
          <w:u w:val="single"/>
        </w:rPr>
        <w:t>December</w:t>
      </w:r>
      <w:proofErr w:type="spellEnd"/>
      <w:r>
        <w:rPr>
          <w:rFonts w:ascii="Arial" w:eastAsia="Arial" w:hAnsi="Arial" w:cs="Arial"/>
          <w:b/>
          <w:i/>
          <w:color w:val="000000"/>
          <w:u w:val="single"/>
        </w:rPr>
        <w:t xml:space="preserve"> 15 at 10:00 AM (Paris time)</w:t>
      </w:r>
      <w:r>
        <w:rPr>
          <w:bCs/>
          <w:i/>
          <w:color w:val="000000" w:themeColor="text1"/>
          <w:u w:val="single"/>
        </w:rPr>
        <w:t>.</w:t>
      </w:r>
      <w:r>
        <w:rPr>
          <w:bCs/>
          <w:i/>
          <w:color w:val="000000" w:themeColor="text1"/>
        </w:rPr>
        <w:t xml:space="preserve">For the </w:t>
      </w:r>
      <w:proofErr w:type="spellStart"/>
      <w:r>
        <w:rPr>
          <w:bCs/>
          <w:i/>
          <w:color w:val="000000" w:themeColor="text1"/>
        </w:rPr>
        <w:t>submission</w:t>
      </w:r>
      <w:proofErr w:type="spellEnd"/>
      <w:r>
        <w:rPr>
          <w:bCs/>
          <w:i/>
          <w:color w:val="000000" w:themeColor="text1"/>
        </w:rPr>
        <w:t xml:space="preserve"> of the final chair </w:t>
      </w:r>
      <w:proofErr w:type="spellStart"/>
      <w:r>
        <w:rPr>
          <w:bCs/>
          <w:i/>
          <w:color w:val="000000" w:themeColor="text1"/>
        </w:rPr>
        <w:t>project</w:t>
      </w:r>
      <w:proofErr w:type="spellEnd"/>
      <w:r>
        <w:rPr>
          <w:bCs/>
          <w:i/>
          <w:color w:val="000000" w:themeColor="text1"/>
        </w:rPr>
        <w:t xml:space="preserve"> on </w:t>
      </w:r>
      <w:proofErr w:type="spellStart"/>
      <w:r>
        <w:rPr>
          <w:bCs/>
          <w:i/>
          <w:color w:val="000000" w:themeColor="text1"/>
        </w:rPr>
        <w:t>December</w:t>
      </w:r>
      <w:proofErr w:type="spellEnd"/>
      <w:r>
        <w:rPr>
          <w:bCs/>
          <w:i/>
          <w:color w:val="000000" w:themeColor="text1"/>
        </w:rPr>
        <w:t xml:space="preserve"> 15, </w:t>
      </w:r>
      <w:proofErr w:type="spellStart"/>
      <w:r>
        <w:rPr>
          <w:bCs/>
          <w:i/>
          <w:color w:val="000000" w:themeColor="text1"/>
        </w:rPr>
        <w:t>please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don’t</w:t>
      </w:r>
      <w:proofErr w:type="spellEnd"/>
      <w:r>
        <w:rPr>
          <w:bCs/>
          <w:i/>
          <w:color w:val="000000" w:themeColor="text1"/>
        </w:rPr>
        <w:t xml:space="preserve"> use </w:t>
      </w:r>
      <w:proofErr w:type="spellStart"/>
      <w:r>
        <w:rPr>
          <w:bCs/>
          <w:i/>
          <w:color w:val="000000" w:themeColor="text1"/>
        </w:rPr>
        <w:t>this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current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template</w:t>
      </w:r>
      <w:proofErr w:type="spellEnd"/>
      <w:r>
        <w:rPr>
          <w:bCs/>
          <w:i/>
          <w:color w:val="000000" w:themeColor="text1"/>
        </w:rPr>
        <w:t xml:space="preserve"> but use the </w:t>
      </w:r>
      <w:proofErr w:type="spellStart"/>
      <w:r>
        <w:rPr>
          <w:bCs/>
          <w:i/>
          <w:color w:val="000000" w:themeColor="text1"/>
        </w:rPr>
        <w:t>dedicated</w:t>
      </w:r>
      <w:proofErr w:type="spellEnd"/>
      <w:r>
        <w:rPr>
          <w:bCs/>
          <w:i/>
          <w:color w:val="000000" w:themeColor="text1"/>
        </w:rPr>
        <w:t xml:space="preserve"> one </w:t>
      </w:r>
      <w:proofErr w:type="spellStart"/>
      <w:r>
        <w:rPr>
          <w:bCs/>
          <w:i/>
          <w:color w:val="000000" w:themeColor="text1"/>
        </w:rPr>
        <w:t>that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is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available</w:t>
      </w:r>
      <w:proofErr w:type="spellEnd"/>
      <w:r>
        <w:rPr>
          <w:bCs/>
          <w:i/>
          <w:color w:val="000000" w:themeColor="text1"/>
        </w:rPr>
        <w:t xml:space="preserve"> on </w:t>
      </w:r>
      <w:proofErr w:type="spellStart"/>
      <w:r>
        <w:rPr>
          <w:bCs/>
          <w:i/>
          <w:color w:val="000000" w:themeColor="text1"/>
        </w:rPr>
        <w:t>our</w:t>
      </w:r>
      <w:proofErr w:type="spellEnd"/>
      <w:r>
        <w:rPr>
          <w:bCs/>
          <w:i/>
          <w:color w:val="000000" w:themeColor="text1"/>
        </w:rPr>
        <w:t xml:space="preserve"> </w:t>
      </w:r>
      <w:proofErr w:type="spellStart"/>
      <w:r>
        <w:rPr>
          <w:bCs/>
          <w:i/>
          <w:color w:val="000000" w:themeColor="text1"/>
        </w:rPr>
        <w:t>website</w:t>
      </w:r>
      <w:proofErr w:type="spellEnd"/>
      <w:r>
        <w:rPr>
          <w:bCs/>
          <w:i/>
          <w:color w:val="000000" w:themeColor="text1"/>
        </w:rPr>
        <w:t>.</w:t>
      </w:r>
    </w:p>
    <w:p w14:paraId="7A4BF72D" w14:textId="77777777" w:rsidR="00701172" w:rsidRDefault="00DC45BA">
      <w:pPr>
        <w:rPr>
          <w:bCs/>
          <w:i/>
          <w:color w:val="000000" w:themeColor="text1"/>
          <w:highlight w:val="white"/>
        </w:rPr>
      </w:pPr>
      <w:r>
        <w:rPr>
          <w:i/>
          <w:iCs/>
          <w:color w:val="000000" w:themeColor="text1"/>
        </w:rPr>
        <w:t xml:space="preserve">Once the </w:t>
      </w:r>
      <w:proofErr w:type="spellStart"/>
      <w:r>
        <w:rPr>
          <w:i/>
          <w:iCs/>
          <w:color w:val="000000" w:themeColor="text1"/>
        </w:rPr>
        <w:t>link</w:t>
      </w:r>
      <w:proofErr w:type="spellEnd"/>
      <w:r>
        <w:rPr>
          <w:i/>
          <w:iCs/>
          <w:color w:val="000000" w:themeColor="text1"/>
        </w:rPr>
        <w:t xml:space="preserve"> to the platform </w:t>
      </w:r>
      <w:proofErr w:type="spellStart"/>
      <w:r>
        <w:rPr>
          <w:i/>
          <w:iCs/>
          <w:color w:val="000000" w:themeColor="text1"/>
        </w:rPr>
        <w:t>is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available</w:t>
      </w:r>
      <w:proofErr w:type="spellEnd"/>
      <w:r>
        <w:rPr>
          <w:i/>
          <w:iCs/>
          <w:color w:val="000000" w:themeColor="text1"/>
        </w:rPr>
        <w:t xml:space="preserve">, </w:t>
      </w:r>
      <w:proofErr w:type="spellStart"/>
      <w:r>
        <w:rPr>
          <w:i/>
          <w:iCs/>
          <w:color w:val="000000" w:themeColor="text1"/>
        </w:rPr>
        <w:t>we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recommend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that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you</w:t>
      </w:r>
      <w:proofErr w:type="spellEnd"/>
      <w:r>
        <w:rPr>
          <w:b/>
          <w:bCs/>
          <w:i/>
          <w:iCs/>
          <w:color w:val="000000" w:themeColor="text1"/>
        </w:rPr>
        <w:t xml:space="preserve"> </w:t>
      </w:r>
      <w:proofErr w:type="spellStart"/>
      <w:r>
        <w:rPr>
          <w:b/>
          <w:bCs/>
          <w:i/>
          <w:iCs/>
          <w:color w:val="000000" w:themeColor="text1"/>
        </w:rPr>
        <w:t>register</w:t>
      </w:r>
      <w:proofErr w:type="spellEnd"/>
      <w:r>
        <w:rPr>
          <w:b/>
          <w:bCs/>
          <w:i/>
          <w:iCs/>
          <w:color w:val="000000" w:themeColor="text1"/>
        </w:rPr>
        <w:t xml:space="preserve"> on the platform in </w:t>
      </w:r>
      <w:proofErr w:type="spellStart"/>
      <w:r>
        <w:rPr>
          <w:b/>
          <w:bCs/>
          <w:i/>
          <w:iCs/>
          <w:color w:val="000000" w:themeColor="text1"/>
        </w:rPr>
        <w:t>advance</w:t>
      </w:r>
      <w:proofErr w:type="spellEnd"/>
      <w:r>
        <w:rPr>
          <w:i/>
          <w:iCs/>
          <w:color w:val="000000" w:themeColor="text1"/>
        </w:rPr>
        <w:t xml:space="preserve"> to </w:t>
      </w:r>
      <w:proofErr w:type="spellStart"/>
      <w:r>
        <w:rPr>
          <w:i/>
          <w:iCs/>
          <w:color w:val="000000" w:themeColor="text1"/>
        </w:rPr>
        <w:t>avoid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any</w:t>
      </w:r>
      <w:proofErr w:type="spellEnd"/>
      <w:r>
        <w:rPr>
          <w:i/>
          <w:iCs/>
          <w:color w:val="000000" w:themeColor="text1"/>
        </w:rPr>
        <w:t xml:space="preserve"> issues on the </w:t>
      </w:r>
      <w:proofErr w:type="spellStart"/>
      <w:r>
        <w:rPr>
          <w:i/>
          <w:iCs/>
          <w:color w:val="000000" w:themeColor="text1"/>
        </w:rPr>
        <w:t>day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you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submit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your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project</w:t>
      </w:r>
      <w:proofErr w:type="spellEnd"/>
      <w:r>
        <w:rPr>
          <w:i/>
          <w:iCs/>
          <w:color w:val="000000" w:themeColor="text1"/>
        </w:rPr>
        <w:t>.</w:t>
      </w:r>
    </w:p>
    <w:p w14:paraId="16FB513A" w14:textId="260860C2" w:rsidR="00701172" w:rsidRDefault="00507EF6" w:rsidP="00C83761">
      <w:proofErr w:type="spellStart"/>
      <w:r>
        <w:rPr>
          <w:i/>
          <w:iCs/>
          <w:color w:val="000000" w:themeColor="text1"/>
        </w:rPr>
        <w:t>P</w:t>
      </w:r>
      <w:r w:rsidR="00DC45BA">
        <w:rPr>
          <w:i/>
          <w:iCs/>
          <w:color w:val="000000" w:themeColor="text1"/>
        </w:rPr>
        <w:t>lease</w:t>
      </w:r>
      <w:proofErr w:type="spellEnd"/>
      <w:r w:rsidR="00DC45BA">
        <w:rPr>
          <w:i/>
          <w:iCs/>
          <w:color w:val="000000" w:themeColor="text1"/>
        </w:rPr>
        <w:t xml:space="preserve"> check </w:t>
      </w:r>
      <w:proofErr w:type="spellStart"/>
      <w:r w:rsidR="00DC45BA">
        <w:rPr>
          <w:i/>
          <w:iCs/>
          <w:color w:val="000000" w:themeColor="text1"/>
        </w:rPr>
        <w:t>regularly</w:t>
      </w:r>
      <w:proofErr w:type="spellEnd"/>
      <w:r w:rsidR="00DC45BA"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 xml:space="preserve">the </w:t>
      </w:r>
      <w:proofErr w:type="spellStart"/>
      <w:r>
        <w:rPr>
          <w:i/>
          <w:iCs/>
          <w:color w:val="000000" w:themeColor="text1"/>
        </w:rPr>
        <w:t>dedicated</w:t>
      </w:r>
      <w:proofErr w:type="spellEnd"/>
      <w:r>
        <w:rPr>
          <w:i/>
          <w:iCs/>
          <w:color w:val="000000" w:themeColor="text1"/>
        </w:rPr>
        <w:t xml:space="preserve"> page on </w:t>
      </w:r>
      <w:proofErr w:type="spellStart"/>
      <w:r>
        <w:rPr>
          <w:i/>
          <w:iCs/>
          <w:color w:val="000000" w:themeColor="text1"/>
        </w:rPr>
        <w:t>our</w:t>
      </w:r>
      <w:proofErr w:type="spellEnd"/>
      <w:r>
        <w:rPr>
          <w:i/>
          <w:iCs/>
          <w:color w:val="000000" w:themeColor="text1"/>
        </w:rPr>
        <w:t xml:space="preserve"> </w:t>
      </w:r>
      <w:proofErr w:type="spellStart"/>
      <w:r>
        <w:rPr>
          <w:i/>
          <w:iCs/>
          <w:color w:val="000000" w:themeColor="text1"/>
        </w:rPr>
        <w:t>website</w:t>
      </w:r>
      <w:proofErr w:type="spellEnd"/>
      <w:r>
        <w:rPr>
          <w:i/>
          <w:iCs/>
          <w:color w:val="000000" w:themeColor="text1"/>
        </w:rPr>
        <w:t xml:space="preserve"> : </w:t>
      </w:r>
      <w:hyperlink r:id="rId7" w:tooltip="https://miai-cluster.univ-grenoble-alpes.fr/research/ongoing-calls/call-for-chairs-2025-2026-1631282.kjsp?RH=1744016045316" w:history="1">
        <w:r>
          <w:rPr>
            <w:rStyle w:val="Lienhypertexte"/>
            <w:color w:val="000000" w:themeColor="text1"/>
          </w:rPr>
          <w:t>https://miai-cluster.univ-grenoble-alpes.fr/research/ongoing-calls/call-for-chairs-2025-2026-1631282.kjsp?RH=1744016045316</w:t>
        </w:r>
      </w:hyperlink>
      <w:r>
        <w:rPr>
          <w:color w:val="000000" w:themeColor="text1"/>
        </w:rPr>
        <w:t xml:space="preserve"> .</w:t>
      </w:r>
      <w:r>
        <w:rPr>
          <w:color w:val="000000" w:themeColor="text1"/>
        </w:rPr>
        <w:t xml:space="preserve"> </w:t>
      </w:r>
    </w:p>
    <w:p w14:paraId="4267DD16" w14:textId="77777777" w:rsidR="00701172" w:rsidRDefault="00701172">
      <w:pPr>
        <w:rPr>
          <w:color w:val="000000" w:themeColor="text1"/>
        </w:rPr>
      </w:pPr>
    </w:p>
    <w:sectPr w:rsidR="00701172">
      <w:headerReference w:type="default" r:id="rId8"/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14AC" w14:textId="77777777" w:rsidR="00BD2698" w:rsidRDefault="00BD2698">
      <w:pPr>
        <w:spacing w:after="0" w:line="240" w:lineRule="auto"/>
      </w:pPr>
      <w:r>
        <w:separator/>
      </w:r>
    </w:p>
  </w:endnote>
  <w:endnote w:type="continuationSeparator" w:id="0">
    <w:p w14:paraId="02A48C30" w14:textId="77777777" w:rsidR="00BD2698" w:rsidRDefault="00BD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903A" w14:textId="77777777" w:rsidR="00BD2698" w:rsidRDefault="00BD2698">
      <w:pPr>
        <w:spacing w:after="0" w:line="240" w:lineRule="auto"/>
      </w:pPr>
      <w:r>
        <w:separator/>
      </w:r>
    </w:p>
  </w:footnote>
  <w:footnote w:type="continuationSeparator" w:id="0">
    <w:p w14:paraId="184051D0" w14:textId="77777777" w:rsidR="00BD2698" w:rsidRDefault="00BD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ADEC" w14:textId="77777777" w:rsidR="00701172" w:rsidRDefault="00DC45BA">
    <w:pPr>
      <w:pStyle w:val="En-tte"/>
    </w:pPr>
    <w:r>
      <w:rPr>
        <w:noProof/>
      </w:rPr>
      <mc:AlternateContent>
        <mc:Choice Requires="wpg">
          <w:drawing>
            <wp:inline distT="0" distB="0" distL="0" distR="0" wp14:anchorId="43F82549" wp14:editId="21BB4C98">
              <wp:extent cx="808271" cy="793210"/>
              <wp:effectExtent l="0" t="0" r="0" b="0"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4992065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08270" cy="79320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3.64pt;height:62.46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t xml:space="preserve">  </w:t>
    </w:r>
    <w:r>
      <w:rPr>
        <w:noProof/>
      </w:rPr>
      <mc:AlternateContent>
        <mc:Choice Requires="wpg">
          <w:drawing>
            <wp:inline distT="0" distB="0" distL="0" distR="0" wp14:anchorId="29762C5A" wp14:editId="359036F6">
              <wp:extent cx="1095323" cy="761912"/>
              <wp:effectExtent l="0" t="0" r="0" b="0"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120067" name="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095323" cy="76191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86.25pt;height:59.99pt;mso-wrap-distance-left:0.00pt;mso-wrap-distance-top:0.00pt;mso-wrap-distance-right:0.00pt;mso-wrap-distance-bottom:0.00pt;z-index:1;" stroked="false">
              <v:imagedata r:id="rId4" o:title=""/>
              <o:lock v:ext="edit" rotation="t"/>
            </v:shape>
          </w:pict>
        </mc:Fallback>
      </mc:AlternateContent>
    </w:r>
    <w:r>
      <w:t xml:space="preserve">  </w:t>
    </w:r>
    <w:r>
      <w:rPr>
        <w:noProof/>
      </w:rPr>
      <mc:AlternateContent>
        <mc:Choice Requires="wpg">
          <w:drawing>
            <wp:inline distT="0" distB="0" distL="0" distR="0" wp14:anchorId="78995308" wp14:editId="2D1347AD">
              <wp:extent cx="1076325" cy="826961"/>
              <wp:effectExtent l="0" t="0" r="0" b="0"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358385" name="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l="5820" r="7075"/>
                      <a:stretch/>
                    </pic:blipFill>
                    <pic:spPr bwMode="auto">
                      <a:xfrm>
                        <a:off x="0" y="0"/>
                        <a:ext cx="1076324" cy="8269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84.75pt;height:65.12pt;mso-wrap-distance-left:0.00pt;mso-wrap-distance-top:0.00pt;mso-wrap-distance-right:0.00pt;mso-wrap-distance-bottom:0.00pt;z-index:1;" stroked="false">
              <v:imagedata r:id="rId6" o:title="" croptop="0f" cropleft="3814f" cropbottom="0f" cropright="4637f"/>
              <o:lock v:ext="edit" rotation="t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inline distT="0" distB="0" distL="0" distR="0" wp14:anchorId="57B195BB" wp14:editId="52CA17A0">
              <wp:extent cx="789525" cy="764723"/>
              <wp:effectExtent l="0" t="0" r="0" b="0"/>
              <wp:docPr id="4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0417575" name=""/>
                      <pic:cNvPicPr>
                        <a:picLocks noChangeAspect="1"/>
                      </pic:cNvPicPr>
                    </pic:nvPicPr>
                    <pic:blipFill>
                      <a:blip r:embed="rId7"/>
                      <a:stretch/>
                    </pic:blipFill>
                    <pic:spPr bwMode="auto">
                      <a:xfrm>
                        <a:off x="0" y="0"/>
                        <a:ext cx="789524" cy="7647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2.17pt;height:60.21pt;mso-wrap-distance-left:0.00pt;mso-wrap-distance-top:0.00pt;mso-wrap-distance-right:0.00pt;mso-wrap-distance-bottom:0.00pt;z-index:1;" stroked="false">
              <v:imagedata r:id="rId8" o:title=""/>
              <o:lock v:ext="edit" rotation="t"/>
            </v:shape>
          </w:pict>
        </mc:Fallback>
      </mc:AlternateContent>
    </w:r>
    <w:r>
      <w:t xml:space="preserve">  </w:t>
    </w:r>
    <w:r>
      <w:rPr>
        <w:noProof/>
      </w:rPr>
      <mc:AlternateContent>
        <mc:Choice Requires="wpg">
          <w:drawing>
            <wp:inline distT="0" distB="0" distL="0" distR="0" wp14:anchorId="2DF93629" wp14:editId="4C9F7EFD">
              <wp:extent cx="625420" cy="848028"/>
              <wp:effectExtent l="0" t="0" r="0" b="0"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840669" name=""/>
                      <pic:cNvPicPr>
                        <a:picLocks noChangeAspect="1"/>
                      </pic:cNvPicPr>
                    </pic:nvPicPr>
                    <pic:blipFill>
                      <a:blip r:embed="rId9"/>
                      <a:srcRect l="24200" r="25227"/>
                      <a:stretch/>
                    </pic:blipFill>
                    <pic:spPr bwMode="auto">
                      <a:xfrm>
                        <a:off x="0" y="0"/>
                        <a:ext cx="625420" cy="8480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width:49.25pt;height:66.77pt;mso-wrap-distance-left:0.00pt;mso-wrap-distance-top:0.00pt;mso-wrap-distance-right:0.00pt;mso-wrap-distance-bottom:0.00pt;z-index:1;" stroked="false">
              <v:imagedata r:id="rId10" o:title="" croptop="0f" cropleft="15860f" cropbottom="0f" cropright="16533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4B5"/>
    <w:multiLevelType w:val="multilevel"/>
    <w:tmpl w:val="1AC2CAC6"/>
    <w:lvl w:ilvl="0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E05052"/>
    <w:multiLevelType w:val="multilevel"/>
    <w:tmpl w:val="C896CD0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C2507CB"/>
    <w:multiLevelType w:val="multilevel"/>
    <w:tmpl w:val="97AC0B6E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051B34"/>
    <w:multiLevelType w:val="multilevel"/>
    <w:tmpl w:val="0100B848"/>
    <w:lvl w:ilvl="0">
      <w:start w:val="1"/>
      <w:numFmt w:val="upperRoman"/>
      <w:lvlText w:val="%1."/>
      <w:lvlJc w:val="right"/>
      <w:pPr>
        <w:ind w:left="141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0E114B8B"/>
    <w:multiLevelType w:val="multilevel"/>
    <w:tmpl w:val="1CB8033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2C550CE"/>
    <w:multiLevelType w:val="multilevel"/>
    <w:tmpl w:val="E6562F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739CE"/>
    <w:multiLevelType w:val="multilevel"/>
    <w:tmpl w:val="8840A97A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3F53F3E"/>
    <w:multiLevelType w:val="multilevel"/>
    <w:tmpl w:val="24BA428E"/>
    <w:lvl w:ilvl="0">
      <w:start w:val="1"/>
      <w:numFmt w:val="upperRoman"/>
      <w:lvlText w:val="%1."/>
      <w:lvlJc w:val="righ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15318A33"/>
    <w:multiLevelType w:val="multilevel"/>
    <w:tmpl w:val="ECF4FED2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961B7"/>
    <w:multiLevelType w:val="multilevel"/>
    <w:tmpl w:val="C1320DC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690588C"/>
    <w:multiLevelType w:val="multilevel"/>
    <w:tmpl w:val="FCCE230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E4555CF"/>
    <w:multiLevelType w:val="multilevel"/>
    <w:tmpl w:val="E1B8FE86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20673823"/>
    <w:multiLevelType w:val="multilevel"/>
    <w:tmpl w:val="41CA74E2"/>
    <w:lvl w:ilvl="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start w:val="1"/>
      <w:numFmt w:val="bullet"/>
      <w:lvlText w:val="§"/>
      <w:lvlJc w:val="left"/>
      <w:pPr>
        <w:ind w:left="1440" w:hanging="360"/>
      </w:pPr>
      <w:rPr>
        <w:rFonts w:ascii="Wingdings" w:eastAsia="Wingdings" w:hAnsi="Wingdings" w:cs="Wingdings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4C60A10"/>
    <w:multiLevelType w:val="multilevel"/>
    <w:tmpl w:val="77EACB9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7203467"/>
    <w:multiLevelType w:val="multilevel"/>
    <w:tmpl w:val="401CE68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81B42A8"/>
    <w:multiLevelType w:val="multilevel"/>
    <w:tmpl w:val="5DD8BF32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99F6BA9"/>
    <w:multiLevelType w:val="multilevel"/>
    <w:tmpl w:val="84E856A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EDF4C9B"/>
    <w:multiLevelType w:val="multilevel"/>
    <w:tmpl w:val="E32EE08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2FA3417E"/>
    <w:multiLevelType w:val="multilevel"/>
    <w:tmpl w:val="F5F8D50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9" w15:restartNumberingAfterBreak="0">
    <w:nsid w:val="30032E49"/>
    <w:multiLevelType w:val="multilevel"/>
    <w:tmpl w:val="58FE7CD2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0" w15:restartNumberingAfterBreak="0">
    <w:nsid w:val="35A2A639"/>
    <w:multiLevelType w:val="multilevel"/>
    <w:tmpl w:val="2F4C057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A77339A"/>
    <w:multiLevelType w:val="multilevel"/>
    <w:tmpl w:val="1D7EBDD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FC22ABA"/>
    <w:multiLevelType w:val="multilevel"/>
    <w:tmpl w:val="5A388D2E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4C870C7"/>
    <w:multiLevelType w:val="multilevel"/>
    <w:tmpl w:val="B50639A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66D40F2"/>
    <w:multiLevelType w:val="multilevel"/>
    <w:tmpl w:val="CC9E7A4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3BD496F"/>
    <w:multiLevelType w:val="multilevel"/>
    <w:tmpl w:val="567083D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F725728"/>
    <w:multiLevelType w:val="multilevel"/>
    <w:tmpl w:val="0774525A"/>
    <w:lvl w:ilvl="0">
      <w:start w:val="1"/>
      <w:numFmt w:val="upperRoman"/>
      <w:lvlText w:val="%1."/>
      <w:lvlJc w:val="righ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7" w15:restartNumberingAfterBreak="0">
    <w:nsid w:val="69B20E20"/>
    <w:multiLevelType w:val="multilevel"/>
    <w:tmpl w:val="9CA01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4B7FBF"/>
    <w:multiLevelType w:val="multilevel"/>
    <w:tmpl w:val="5AACD09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1713AAC"/>
    <w:multiLevelType w:val="multilevel"/>
    <w:tmpl w:val="90D6C91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77D463BC"/>
    <w:multiLevelType w:val="multilevel"/>
    <w:tmpl w:val="EB3E54D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8A637FF"/>
    <w:multiLevelType w:val="multilevel"/>
    <w:tmpl w:val="348AF138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B066553"/>
    <w:multiLevelType w:val="multilevel"/>
    <w:tmpl w:val="9DBE2B9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B5C514E"/>
    <w:multiLevelType w:val="multilevel"/>
    <w:tmpl w:val="FBCAF788"/>
    <w:lvl w:ilvl="0">
      <w:start w:val="1"/>
      <w:numFmt w:val="upperRoman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28"/>
  </w:num>
  <w:num w:numId="5">
    <w:abstractNumId w:val="2"/>
  </w:num>
  <w:num w:numId="6">
    <w:abstractNumId w:val="30"/>
  </w:num>
  <w:num w:numId="7">
    <w:abstractNumId w:val="31"/>
  </w:num>
  <w:num w:numId="8">
    <w:abstractNumId w:val="15"/>
  </w:num>
  <w:num w:numId="9">
    <w:abstractNumId w:val="3"/>
  </w:num>
  <w:num w:numId="10">
    <w:abstractNumId w:val="33"/>
  </w:num>
  <w:num w:numId="11">
    <w:abstractNumId w:val="6"/>
  </w:num>
  <w:num w:numId="12">
    <w:abstractNumId w:val="26"/>
  </w:num>
  <w:num w:numId="13">
    <w:abstractNumId w:val="19"/>
  </w:num>
  <w:num w:numId="14">
    <w:abstractNumId w:val="7"/>
  </w:num>
  <w:num w:numId="15">
    <w:abstractNumId w:val="1"/>
  </w:num>
  <w:num w:numId="16">
    <w:abstractNumId w:val="14"/>
  </w:num>
  <w:num w:numId="17">
    <w:abstractNumId w:val="12"/>
  </w:num>
  <w:num w:numId="18">
    <w:abstractNumId w:val="21"/>
  </w:num>
  <w:num w:numId="19">
    <w:abstractNumId w:val="10"/>
  </w:num>
  <w:num w:numId="20">
    <w:abstractNumId w:val="16"/>
  </w:num>
  <w:num w:numId="21">
    <w:abstractNumId w:val="22"/>
  </w:num>
  <w:num w:numId="22">
    <w:abstractNumId w:val="4"/>
  </w:num>
  <w:num w:numId="23">
    <w:abstractNumId w:val="25"/>
  </w:num>
  <w:num w:numId="24">
    <w:abstractNumId w:val="29"/>
  </w:num>
  <w:num w:numId="25">
    <w:abstractNumId w:val="17"/>
  </w:num>
  <w:num w:numId="26">
    <w:abstractNumId w:val="32"/>
  </w:num>
  <w:num w:numId="27">
    <w:abstractNumId w:val="18"/>
  </w:num>
  <w:num w:numId="28">
    <w:abstractNumId w:val="27"/>
  </w:num>
  <w:num w:numId="29">
    <w:abstractNumId w:val="5"/>
  </w:num>
  <w:num w:numId="30">
    <w:abstractNumId w:val="23"/>
  </w:num>
  <w:num w:numId="31">
    <w:abstractNumId w:val="24"/>
  </w:num>
  <w:num w:numId="32">
    <w:abstractNumId w:val="20"/>
  </w:num>
  <w:num w:numId="33">
    <w:abstractNumId w:val="20"/>
  </w:num>
  <w:num w:numId="34">
    <w:abstractNumId w:val="21"/>
  </w:num>
  <w:num w:numId="35">
    <w:abstractNumId w:val="11"/>
  </w:num>
  <w:num w:numId="36">
    <w:abstractNumId w:val="8"/>
  </w:num>
  <w:num w:numId="37">
    <w:abstractNumId w:val="24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72"/>
    <w:rsid w:val="00507EF6"/>
    <w:rsid w:val="00701172"/>
    <w:rsid w:val="00974BB0"/>
    <w:rsid w:val="00BD2698"/>
    <w:rsid w:val="00C83761"/>
    <w:rsid w:val="00DC45BA"/>
    <w:rsid w:val="00E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31E3"/>
  <w15:docId w15:val="{90F124D8-A690-41DD-9F0A-5F361F87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ai-cluster.univ-grenoble-alpes.fr/research/ongoing-calls/call-for-chairs-2025-2026-1631282.kjsp?RH=17440160453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EMELINE LANGLOIS</dc:creator>
  <cp:lastModifiedBy>EMELINE LANGLOIS</cp:lastModifiedBy>
  <cp:revision>3</cp:revision>
  <dcterms:created xsi:type="dcterms:W3CDTF">2025-11-03T10:40:00Z</dcterms:created>
  <dcterms:modified xsi:type="dcterms:W3CDTF">2025-11-03T10:52:00Z</dcterms:modified>
</cp:coreProperties>
</file>